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5F" w:rsidRDefault="002C0F5F" w:rsidP="009E569A"/>
    <w:p w:rsidR="00641996" w:rsidRDefault="00641996" w:rsidP="00641996">
      <w:pPr>
        <w:jc w:val="center"/>
      </w:pPr>
      <w:r w:rsidRPr="00ED3F92">
        <w:rPr>
          <w:noProof/>
        </w:rPr>
        <w:drawing>
          <wp:inline distT="0" distB="0" distL="0" distR="0" wp14:anchorId="1CE938CD" wp14:editId="3A34D170">
            <wp:extent cx="1524566" cy="1054729"/>
            <wp:effectExtent l="19050" t="0" r="0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96" w:rsidRDefault="00641996" w:rsidP="0064199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41996" w:rsidRDefault="00641996" w:rsidP="00641996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641996" w:rsidRDefault="00641996" w:rsidP="0064199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641996" w:rsidRDefault="00641996" w:rsidP="0064199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</w:t>
      </w:r>
      <w:proofErr w:type="gramStart"/>
      <w:r>
        <w:rPr>
          <w:b w:val="0"/>
          <w:sz w:val="20"/>
          <w:szCs w:val="20"/>
        </w:rPr>
        <w:t>368950  РД</w:t>
      </w:r>
      <w:proofErr w:type="gramEnd"/>
      <w:r>
        <w:rPr>
          <w:b w:val="0"/>
          <w:sz w:val="20"/>
          <w:szCs w:val="20"/>
        </w:rPr>
        <w:t xml:space="preserve">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641996" w:rsidRDefault="00241234" w:rsidP="00641996">
      <w:pPr>
        <w:pStyle w:val="1"/>
        <w:jc w:val="left"/>
      </w:pPr>
      <w:r>
        <w:rPr>
          <w:noProof/>
        </w:rPr>
        <w:pict>
          <v:line id="_x0000_s1313" style="position:absolute;z-index:251739136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<v:stroke joinstyle="miter"/>
          </v:line>
        </w:pict>
      </w:r>
    </w:p>
    <w:p w:rsidR="00641996" w:rsidRDefault="00641996" w:rsidP="00641996">
      <w:pPr>
        <w:pStyle w:val="1"/>
      </w:pPr>
    </w:p>
    <w:p w:rsidR="00641996" w:rsidRDefault="00641996" w:rsidP="00641996">
      <w:pPr>
        <w:pStyle w:val="1"/>
      </w:pPr>
      <w:r>
        <w:t>П О С Т А Н О В Л Е Н И Е</w:t>
      </w:r>
    </w:p>
    <w:p w:rsidR="00641996" w:rsidRDefault="00641996" w:rsidP="00641996">
      <w:pPr>
        <w:pStyle w:val="1"/>
        <w:jc w:val="left"/>
      </w:pPr>
    </w:p>
    <w:p w:rsidR="00A91C67" w:rsidRPr="00A91C67" w:rsidRDefault="00A91C67" w:rsidP="00A91C67">
      <w:pPr>
        <w:pStyle w:val="1"/>
        <w:rPr>
          <w:u w:val="single"/>
        </w:rPr>
      </w:pPr>
      <w:r>
        <w:t xml:space="preserve">от </w:t>
      </w:r>
      <w:proofErr w:type="gramStart"/>
      <w:r>
        <w:t xml:space="preserve">« </w:t>
      </w:r>
      <w:r w:rsidRPr="00A91C67">
        <w:rPr>
          <w:u w:val="single"/>
        </w:rPr>
        <w:t>21</w:t>
      </w:r>
      <w:proofErr w:type="gramEnd"/>
      <w:r>
        <w:t xml:space="preserve">»  </w:t>
      </w:r>
      <w:r w:rsidRPr="00A91C67">
        <w:rPr>
          <w:u w:val="single"/>
        </w:rPr>
        <w:t>сентября</w:t>
      </w:r>
      <w:r>
        <w:t xml:space="preserve"> </w:t>
      </w:r>
      <w:r w:rsidRPr="00A91C67">
        <w:t>2021</w:t>
      </w:r>
      <w:r>
        <w:t xml:space="preserve"> г.  №</w:t>
      </w:r>
      <w:r>
        <w:rPr>
          <w:u w:val="single"/>
        </w:rPr>
        <w:t>135</w:t>
      </w:r>
    </w:p>
    <w:p w:rsidR="00641996" w:rsidRPr="005D6738" w:rsidRDefault="00641996" w:rsidP="00641996"/>
    <w:p w:rsidR="00641996" w:rsidRPr="001D4E76" w:rsidRDefault="00641996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размерах стимулирующих выплат педагогическим работникам муниципальных образовательных учреждений района</w:t>
      </w: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4E7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641996" w:rsidRPr="00995676" w:rsidRDefault="00641996" w:rsidP="006419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7 мая 2012 года № 597 «О мероприятиях по реализации государственной социальной политики» и Постановления Правите</w:t>
      </w:r>
      <w:r w:rsidR="00B836D8">
        <w:rPr>
          <w:rFonts w:ascii="Times New Roman" w:hAnsi="Times New Roman" w:cs="Times New Roman"/>
          <w:sz w:val="28"/>
          <w:szCs w:val="28"/>
        </w:rPr>
        <w:t>льства Республики Дагестан от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6D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836D8">
        <w:rPr>
          <w:rFonts w:ascii="Times New Roman" w:hAnsi="Times New Roman" w:cs="Times New Roman"/>
          <w:sz w:val="28"/>
          <w:szCs w:val="28"/>
        </w:rPr>
        <w:t>21 года №</w:t>
      </w:r>
      <w:proofErr w:type="gramStart"/>
      <w:r w:rsidR="00B836D8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 ведении Министерства образования и науки Республики Дагестан»,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стимулирующие выплаты в следующих размерах: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стимулирующие выплаты за стаж непрерывной педагогической работы в следующих размерах от должностных окладов (ставок заработной платы) с учетом учебной нагрузки: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5 лет – 2 процента;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до 10 лет – 3 процента;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до 15 лет – 4 процента;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15 лет – 5 процентов.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стимулирующие выплаты педагогическим работникам, имеющим звание «Почетный работник общего образования Российской Федерации», «Почетный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  сферы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Российской Федерации» в размере 10 процентов оклада (ставок заработной платы) с учетом учебной нагрузки. 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стимулирующие выплаты молодым специалистам в первые 3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размере 20 процентов от оклада (ставок заработной платы) с учетом учебной нагрузки.</w:t>
      </w:r>
    </w:p>
    <w:p w:rsidR="00641996" w:rsidRPr="000B7B49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7B49">
        <w:rPr>
          <w:rFonts w:ascii="Times New Roman" w:hAnsi="Times New Roman" w:cs="Times New Roman"/>
          <w:sz w:val="28"/>
          <w:szCs w:val="28"/>
        </w:rPr>
        <w:t xml:space="preserve">При наличии у педагогического работника учебной нагрузки от одной ставки и выше оплата за стаж педагогической работы, за звание и молодым </w:t>
      </w:r>
      <w:r w:rsidRPr="000B7B49">
        <w:rPr>
          <w:rFonts w:ascii="Times New Roman" w:hAnsi="Times New Roman" w:cs="Times New Roman"/>
          <w:sz w:val="28"/>
          <w:szCs w:val="28"/>
        </w:rPr>
        <w:lastRenderedPageBreak/>
        <w:t>специалистам исчисляется от одной ставки. В случае, когда педагогический работник имеет учебную нагрузку менее одной ставки, оплата указанных выплат производится пропорционально отработанному времени.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стимулирующие выплаты за интенсивность и напряженность педагогическим работникам от оклада (ставки) с учетом учебной нагрузки по основной работе и по совместительству: </w:t>
      </w:r>
    </w:p>
    <w:tbl>
      <w:tblPr>
        <w:tblStyle w:val="a7"/>
        <w:tblW w:w="9748" w:type="dxa"/>
        <w:tblLook w:val="04A0" w:firstRow="1" w:lastRow="0" w:firstColumn="1" w:lastColumn="0" w:noHBand="0" w:noVBand="1"/>
      </w:tblPr>
      <w:tblGrid>
        <w:gridCol w:w="7196"/>
        <w:gridCol w:w="2552"/>
      </w:tblGrid>
      <w:tr w:rsidR="00641996" w:rsidTr="00641996">
        <w:trPr>
          <w:trHeight w:val="822"/>
        </w:trPr>
        <w:tc>
          <w:tcPr>
            <w:tcW w:w="7196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                (в %)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(школах) по учреждениям: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rPr>
          <w:trHeight w:val="2569"/>
        </w:trPr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МКОУ УСШ №1, МКОУ УСШ №2,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Зиранинская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Ашильтинская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Кахабросинская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Цатанихская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Моксохская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Иштибуринская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дошкольных образовательных учреждениях дифференцированно по учреждениям: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№1 «Ромашка», МКДОУ Детский сад №2 «Ласточка», МКДОУ Детский сад №8 «Солнышко», МКДОУ Детский сад №9 «Сказка»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Детский сад №3 «Фиалка», МКДОУ Детский сад №4 «Теремок», МКДОУ Детский сад №5 «Соколенок», МКДОУ Детский сад №6 «Звездочка», МКДОУ Детский сад №7 «Улыбка», МКДОУ Детский сад №10 «Снежинка», МКДОУ Детский сад №11 «Сосна», МКДОУ Детский сад №12 «Чебурашка», МКДОУ Детский сад №13 «Колобок»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учреждениях дополнительного образования дифференцированно по учреждениям: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- МКОУ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айонный центр дополнительного образования детей»</w:t>
            </w:r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Шамилькала</w:t>
            </w:r>
            <w:proofErr w:type="spellEnd"/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«Дом детского творчества» п.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Шамилькала</w:t>
            </w:r>
            <w:proofErr w:type="spellEnd"/>
          </w:p>
        </w:tc>
        <w:tc>
          <w:tcPr>
            <w:tcW w:w="2552" w:type="dxa"/>
          </w:tcPr>
          <w:p w:rsidR="00641996" w:rsidRPr="00F52B96" w:rsidRDefault="003F2511" w:rsidP="003F25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МОУ ДО «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Гимринский</w:t>
            </w:r>
            <w:proofErr w:type="spell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 </w:t>
            </w:r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Балахани</w:t>
            </w:r>
            <w:proofErr w:type="spellEnd"/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- МКОУ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им.Имама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Шамиля 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Гимры</w:t>
            </w:r>
            <w:proofErr w:type="spellEnd"/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- МКОУ ДО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» с. Унцукуль</w:t>
            </w:r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МКОУ ДО «Станция детско-юношеского туризма и экскурсий»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Унцукуль</w:t>
            </w:r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41996" w:rsidTr="00641996">
        <w:tc>
          <w:tcPr>
            <w:tcW w:w="7196" w:type="dxa"/>
          </w:tcPr>
          <w:p w:rsidR="00641996" w:rsidRPr="00F52B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- МКУ «Школа искусств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Унцукульского</w:t>
            </w:r>
            <w:proofErr w:type="spell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Магомедова Г.М.</w:t>
            </w:r>
          </w:p>
        </w:tc>
        <w:tc>
          <w:tcPr>
            <w:tcW w:w="2552" w:type="dxa"/>
          </w:tcPr>
          <w:p w:rsidR="00641996" w:rsidRPr="00F52B96" w:rsidRDefault="003F25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641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1D4E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</w:t>
      </w:r>
      <w:r w:rsidR="003F251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2511">
        <w:rPr>
          <w:rFonts w:ascii="Times New Roman" w:hAnsi="Times New Roman" w:cs="Times New Roman"/>
          <w:sz w:val="28"/>
          <w:szCs w:val="28"/>
        </w:rPr>
        <w:t xml:space="preserve"> район» от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51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F25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F2511">
        <w:rPr>
          <w:rFonts w:ascii="Times New Roman" w:hAnsi="Times New Roman" w:cs="Times New Roman"/>
          <w:sz w:val="28"/>
          <w:szCs w:val="28"/>
        </w:rPr>
        <w:t>0</w:t>
      </w:r>
      <w:r w:rsidRPr="00F935FB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5FB">
        <w:rPr>
          <w:rFonts w:ascii="Times New Roman" w:hAnsi="Times New Roman" w:cs="Times New Roman"/>
          <w:sz w:val="28"/>
          <w:szCs w:val="28"/>
        </w:rPr>
        <w:t>О размерах стимулирующих выплат педагогическим работникам муниципальных образовательных учреждений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D4E76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Pr="001D4E7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 финансов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Жамалудина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Магомедовича.</w:t>
      </w:r>
    </w:p>
    <w:p w:rsidR="00641996" w:rsidRPr="001D4E76" w:rsidRDefault="00641996" w:rsidP="006419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Pr="003866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распространяется на правоотношения, возникшие с 1 </w:t>
      </w:r>
      <w:r w:rsidR="003F2511">
        <w:rPr>
          <w:rFonts w:ascii="Times New Roman" w:hAnsi="Times New Roman" w:cs="Times New Roman"/>
          <w:sz w:val="28"/>
          <w:szCs w:val="28"/>
        </w:rPr>
        <w:t>сентября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D4E76">
        <w:rPr>
          <w:rFonts w:ascii="Times New Roman" w:hAnsi="Times New Roman" w:cs="Times New Roman"/>
          <w:sz w:val="28"/>
          <w:szCs w:val="28"/>
        </w:rPr>
        <w:t>.</w:t>
      </w:r>
    </w:p>
    <w:p w:rsidR="0064199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Pr="00EF314A" w:rsidRDefault="00641996" w:rsidP="006419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641996" w:rsidRPr="00EF314A" w:rsidRDefault="00641996" w:rsidP="0064199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Унцукульский</w:t>
      </w:r>
      <w:proofErr w:type="spell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314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EF31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  <w:proofErr w:type="spellEnd"/>
    </w:p>
    <w:p w:rsidR="00641996" w:rsidRDefault="00641996" w:rsidP="00641996">
      <w:pPr>
        <w:jc w:val="center"/>
      </w:pPr>
    </w:p>
    <w:p w:rsidR="00641996" w:rsidRDefault="00641996" w:rsidP="00641996">
      <w:pPr>
        <w:jc w:val="center"/>
      </w:pPr>
    </w:p>
    <w:p w:rsidR="00CB20E4" w:rsidRDefault="00CB20E4" w:rsidP="009E569A"/>
    <w:p w:rsidR="00CB20E4" w:rsidRDefault="00CB20E4" w:rsidP="009E569A"/>
    <w:p w:rsidR="00CB20E4" w:rsidRDefault="00CB20E4" w:rsidP="009E569A"/>
    <w:p w:rsidR="00CB20E4" w:rsidRDefault="00CB20E4" w:rsidP="009E569A"/>
    <w:p w:rsidR="00CB20E4" w:rsidRPr="00A67BFF" w:rsidRDefault="00CB20E4" w:rsidP="009E569A"/>
    <w:sectPr w:rsidR="00CB20E4" w:rsidRPr="00A67BFF" w:rsidSect="009E569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3C4"/>
    <w:rsid w:val="00083CAB"/>
    <w:rsid w:val="00096307"/>
    <w:rsid w:val="000B0451"/>
    <w:rsid w:val="000B2739"/>
    <w:rsid w:val="000B28F7"/>
    <w:rsid w:val="000B7B49"/>
    <w:rsid w:val="000C1267"/>
    <w:rsid w:val="000C2DD4"/>
    <w:rsid w:val="000D19B1"/>
    <w:rsid w:val="000D5260"/>
    <w:rsid w:val="000F095B"/>
    <w:rsid w:val="000F3D76"/>
    <w:rsid w:val="000F42B8"/>
    <w:rsid w:val="00112574"/>
    <w:rsid w:val="00116812"/>
    <w:rsid w:val="001259F4"/>
    <w:rsid w:val="001329AA"/>
    <w:rsid w:val="00141150"/>
    <w:rsid w:val="00151711"/>
    <w:rsid w:val="001645EF"/>
    <w:rsid w:val="001679FD"/>
    <w:rsid w:val="00183D20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1D95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6DE1"/>
    <w:rsid w:val="00252AF6"/>
    <w:rsid w:val="0026372F"/>
    <w:rsid w:val="0026424A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3015E1"/>
    <w:rsid w:val="0031487F"/>
    <w:rsid w:val="00316C4A"/>
    <w:rsid w:val="003332A9"/>
    <w:rsid w:val="00344BF2"/>
    <w:rsid w:val="00346A3A"/>
    <w:rsid w:val="00352516"/>
    <w:rsid w:val="00352DB5"/>
    <w:rsid w:val="00373835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7CA5"/>
    <w:rsid w:val="003F0A4F"/>
    <w:rsid w:val="003F2511"/>
    <w:rsid w:val="003F6FF1"/>
    <w:rsid w:val="00401A3E"/>
    <w:rsid w:val="00406000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A08C8"/>
    <w:rsid w:val="005A12B1"/>
    <w:rsid w:val="005B19D1"/>
    <w:rsid w:val="005B7F36"/>
    <w:rsid w:val="005C3E94"/>
    <w:rsid w:val="005C4D95"/>
    <w:rsid w:val="005C51F3"/>
    <w:rsid w:val="005D0353"/>
    <w:rsid w:val="005D16A0"/>
    <w:rsid w:val="005D6738"/>
    <w:rsid w:val="005E297B"/>
    <w:rsid w:val="005F3F0D"/>
    <w:rsid w:val="00610E55"/>
    <w:rsid w:val="0061696C"/>
    <w:rsid w:val="006207C1"/>
    <w:rsid w:val="00620B86"/>
    <w:rsid w:val="00622D4A"/>
    <w:rsid w:val="006314F0"/>
    <w:rsid w:val="00637751"/>
    <w:rsid w:val="00641996"/>
    <w:rsid w:val="006440FD"/>
    <w:rsid w:val="00647DC2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22DD"/>
    <w:rsid w:val="0074532E"/>
    <w:rsid w:val="00753106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30F17"/>
    <w:rsid w:val="00833C32"/>
    <w:rsid w:val="00844DEC"/>
    <w:rsid w:val="008475F0"/>
    <w:rsid w:val="00850E8D"/>
    <w:rsid w:val="00856B5C"/>
    <w:rsid w:val="0086411D"/>
    <w:rsid w:val="00874EF4"/>
    <w:rsid w:val="00891016"/>
    <w:rsid w:val="00893EFE"/>
    <w:rsid w:val="00897149"/>
    <w:rsid w:val="00897D5E"/>
    <w:rsid w:val="008C163B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400BD"/>
    <w:rsid w:val="0095046D"/>
    <w:rsid w:val="0095469C"/>
    <w:rsid w:val="00971D99"/>
    <w:rsid w:val="00981793"/>
    <w:rsid w:val="00985DC2"/>
    <w:rsid w:val="00990CE5"/>
    <w:rsid w:val="00995676"/>
    <w:rsid w:val="009A6206"/>
    <w:rsid w:val="009B6AD0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E56BE"/>
    <w:rsid w:val="00AE63BC"/>
    <w:rsid w:val="00AE6FD7"/>
    <w:rsid w:val="00B00451"/>
    <w:rsid w:val="00B00781"/>
    <w:rsid w:val="00B0130D"/>
    <w:rsid w:val="00B076DB"/>
    <w:rsid w:val="00B129FB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75D3"/>
    <w:rsid w:val="00BF350F"/>
    <w:rsid w:val="00BF7EB2"/>
    <w:rsid w:val="00C03979"/>
    <w:rsid w:val="00C1211A"/>
    <w:rsid w:val="00C24D4B"/>
    <w:rsid w:val="00C30742"/>
    <w:rsid w:val="00C44D31"/>
    <w:rsid w:val="00C67D56"/>
    <w:rsid w:val="00C70CD2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0621B"/>
    <w:rsid w:val="00D1079D"/>
    <w:rsid w:val="00D11D49"/>
    <w:rsid w:val="00D129B3"/>
    <w:rsid w:val="00D21D0D"/>
    <w:rsid w:val="00D27297"/>
    <w:rsid w:val="00D336D9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B4A"/>
    <w:rsid w:val="00E26DDA"/>
    <w:rsid w:val="00E327ED"/>
    <w:rsid w:val="00E34746"/>
    <w:rsid w:val="00E369A1"/>
    <w:rsid w:val="00E41DC3"/>
    <w:rsid w:val="00E42055"/>
    <w:rsid w:val="00E42AB1"/>
    <w:rsid w:val="00E4741C"/>
    <w:rsid w:val="00E53723"/>
    <w:rsid w:val="00E60E7B"/>
    <w:rsid w:val="00E623BC"/>
    <w:rsid w:val="00E62451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13A26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4"/>
    <o:shapelayout v:ext="edit">
      <o:idmap v:ext="edit" data="1"/>
    </o:shapelayout>
  </w:shapeDefaults>
  <w:decimalSymbol w:val=","/>
  <w:listSeparator w:val=";"/>
  <w14:docId w14:val="15A73A72"/>
  <w15:docId w15:val="{9CDA5764-2CDC-4F25-9FA8-3725A130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81"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B3D1-D145-4348-9BFA-EA26FC58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16707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-intel05ru-</dc:creator>
  <cp:keywords/>
  <dc:description/>
  <cp:lastModifiedBy>AZRA</cp:lastModifiedBy>
  <cp:revision>265</cp:revision>
  <cp:lastPrinted>2021-09-24T15:06:00Z</cp:lastPrinted>
  <dcterms:created xsi:type="dcterms:W3CDTF">2017-07-24T13:49:00Z</dcterms:created>
  <dcterms:modified xsi:type="dcterms:W3CDTF">2021-09-28T12:23:00Z</dcterms:modified>
</cp:coreProperties>
</file>