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27" w:rsidRDefault="00441027" w:rsidP="00441027">
      <w:pPr>
        <w:pStyle w:val="a5"/>
        <w:rPr>
          <w:b/>
          <w:sz w:val="28"/>
          <w:szCs w:val="28"/>
        </w:rPr>
      </w:pPr>
    </w:p>
    <w:p w:rsidR="00441027" w:rsidRDefault="00441027" w:rsidP="00441027">
      <w:pPr>
        <w:pStyle w:val="a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52575" cy="1162050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27" w:rsidRPr="00441027" w:rsidRDefault="00441027" w:rsidP="004410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27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441027" w:rsidRPr="00441027" w:rsidRDefault="00441027" w:rsidP="004410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27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441027" w:rsidRPr="00441027" w:rsidRDefault="00441027" w:rsidP="004410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27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</w:p>
    <w:p w:rsidR="00441027" w:rsidRPr="00441027" w:rsidRDefault="00441027" w:rsidP="004410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27" w:rsidRPr="00441027" w:rsidRDefault="00441027" w:rsidP="00441027">
      <w:pPr>
        <w:pStyle w:val="a5"/>
        <w:jc w:val="center"/>
        <w:rPr>
          <w:rFonts w:ascii="Times New Roman" w:hAnsi="Times New Roman" w:cs="Times New Roman"/>
        </w:rPr>
      </w:pPr>
      <w:r w:rsidRPr="00441027">
        <w:rPr>
          <w:rFonts w:ascii="Times New Roman" w:hAnsi="Times New Roman" w:cs="Times New Roman"/>
        </w:rPr>
        <w:t>И</w:t>
      </w:r>
      <w:r w:rsidR="00A22178">
        <w:rPr>
          <w:rFonts w:ascii="Times New Roman" w:hAnsi="Times New Roman" w:cs="Times New Roman"/>
        </w:rPr>
        <w:t>ндекс 368950 п. Шамилькала ул. М.</w:t>
      </w:r>
      <w:r w:rsidRPr="00441027">
        <w:rPr>
          <w:rFonts w:ascii="Times New Roman" w:hAnsi="Times New Roman" w:cs="Times New Roman"/>
        </w:rPr>
        <w:t>Дахадаева</w:t>
      </w:r>
      <w:r w:rsidR="00A22178">
        <w:rPr>
          <w:rFonts w:ascii="Times New Roman" w:hAnsi="Times New Roman" w:cs="Times New Roman"/>
        </w:rPr>
        <w:t xml:space="preserve">, </w:t>
      </w:r>
      <w:r w:rsidRPr="00441027">
        <w:rPr>
          <w:rFonts w:ascii="Times New Roman" w:hAnsi="Times New Roman" w:cs="Times New Roman"/>
        </w:rPr>
        <w:t>№</w:t>
      </w:r>
      <w:r w:rsidR="00A22178">
        <w:rPr>
          <w:rFonts w:ascii="Times New Roman" w:hAnsi="Times New Roman" w:cs="Times New Roman"/>
        </w:rPr>
        <w:t xml:space="preserve"> </w:t>
      </w:r>
      <w:r w:rsidRPr="00441027">
        <w:rPr>
          <w:rFonts w:ascii="Times New Roman" w:hAnsi="Times New Roman" w:cs="Times New Roman"/>
        </w:rPr>
        <w:t>3  тел.55-64-85 e-mai: mo_uncuk_raion@mail.ru</w:t>
      </w:r>
    </w:p>
    <w:p w:rsidR="00441027" w:rsidRPr="00441027" w:rsidRDefault="00251201" w:rsidP="004410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pict>
          <v:line id="_x0000_s1026" style="position:absolute;left:0;text-align:left;z-index:251660288" from="-9pt,3.65pt" to="7in,3.65pt" strokeweight="1.59mm">
            <v:stroke joinstyle="miter"/>
          </v:line>
        </w:pict>
      </w:r>
    </w:p>
    <w:p w:rsidR="00441027" w:rsidRPr="00441027" w:rsidRDefault="00441027" w:rsidP="004410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27" w:rsidRPr="00441027" w:rsidRDefault="00441027" w:rsidP="004410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1027" w:rsidRPr="00441027" w:rsidRDefault="00441027" w:rsidP="004410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E4" w:rsidRDefault="00441027" w:rsidP="00670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27">
        <w:rPr>
          <w:rFonts w:ascii="Times New Roman" w:hAnsi="Times New Roman" w:cs="Times New Roman"/>
          <w:b/>
          <w:sz w:val="28"/>
          <w:szCs w:val="28"/>
        </w:rPr>
        <w:t>от «</w:t>
      </w:r>
      <w:r w:rsidR="007330A4">
        <w:rPr>
          <w:rFonts w:ascii="Times New Roman" w:hAnsi="Times New Roman" w:cs="Times New Roman"/>
          <w:b/>
          <w:sz w:val="28"/>
          <w:szCs w:val="28"/>
        </w:rPr>
        <w:t>09</w:t>
      </w:r>
      <w:r w:rsidRPr="00441027">
        <w:rPr>
          <w:rFonts w:ascii="Times New Roman" w:hAnsi="Times New Roman" w:cs="Times New Roman"/>
          <w:b/>
          <w:sz w:val="28"/>
          <w:szCs w:val="28"/>
        </w:rPr>
        <w:t>»</w:t>
      </w:r>
      <w:r w:rsidR="007330A4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441027">
        <w:rPr>
          <w:rFonts w:ascii="Times New Roman" w:hAnsi="Times New Roman" w:cs="Times New Roman"/>
          <w:b/>
          <w:sz w:val="28"/>
          <w:szCs w:val="28"/>
        </w:rPr>
        <w:t>2018г.</w:t>
      </w:r>
      <w:r w:rsidR="00A22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0A4">
        <w:rPr>
          <w:rFonts w:ascii="Times New Roman" w:hAnsi="Times New Roman" w:cs="Times New Roman"/>
          <w:b/>
          <w:sz w:val="28"/>
          <w:szCs w:val="28"/>
        </w:rPr>
        <w:t>№ 108</w:t>
      </w:r>
    </w:p>
    <w:p w:rsidR="00A22178" w:rsidRPr="006706DD" w:rsidRDefault="00A22178" w:rsidP="00670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E4" w:rsidRPr="003044AE" w:rsidRDefault="00B07DE4" w:rsidP="00441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организации, составе, порядке деятельности сил</w:t>
      </w:r>
    </w:p>
    <w:p w:rsidR="00B07DE4" w:rsidRPr="003044AE" w:rsidRDefault="00B07DE4" w:rsidP="00441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средств звена территориальной подсистемы единой</w:t>
      </w:r>
    </w:p>
    <w:p w:rsidR="00B07DE4" w:rsidRDefault="00B07DE4" w:rsidP="00C05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сис</w:t>
      </w:r>
      <w:r w:rsidR="00441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темы предупреждения и ликвидации </w:t>
      </w:r>
      <w:r w:rsidRPr="0030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ЧС</w:t>
      </w:r>
    </w:p>
    <w:p w:rsidR="00C05B09" w:rsidRPr="00C05B09" w:rsidRDefault="00C05B09" w:rsidP="00C05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74DA" w:rsidRPr="003044AE" w:rsidRDefault="00D974DA" w:rsidP="006706D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06 октября 2003 г.   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 794 «О единой государственной системе предупреждения и лик</w:t>
      </w:r>
      <w:r w:rsidR="00A64525" w:rsidRPr="003044AE">
        <w:rPr>
          <w:rFonts w:ascii="Times New Roman" w:eastAsia="Times New Roman" w:hAnsi="Times New Roman" w:cs="Times New Roman"/>
          <w:sz w:val="28"/>
          <w:szCs w:val="28"/>
        </w:rPr>
        <w:t>видации чрезвычайных ситуаций»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6DD" w:rsidRPr="006706DD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74DA" w:rsidRPr="003044AE" w:rsidRDefault="00D974DA" w:rsidP="00A2217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1. Создать звено муниципального образования 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24FA">
        <w:rPr>
          <w:rFonts w:ascii="Times New Roman" w:eastAsia="Times New Roman" w:hAnsi="Times New Roman" w:cs="Times New Roman"/>
          <w:sz w:val="28"/>
          <w:szCs w:val="28"/>
        </w:rPr>
        <w:t>Унцукульск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A24F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2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 территориальной подсистемы единой государственной системы предупреждения и ликвидации чрезвычайных ситуаций.</w:t>
      </w:r>
    </w:p>
    <w:p w:rsidR="00D974DA" w:rsidRPr="003044AE" w:rsidRDefault="00A22178" w:rsidP="00A2217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74DA" w:rsidRPr="003044A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</w:t>
      </w:r>
      <w:r w:rsidRPr="00A221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2178">
        <w:rPr>
          <w:rFonts w:ascii="Times New Roman" w:eastAsia="Times New Roman" w:hAnsi="Times New Roman" w:cs="Times New Roman"/>
          <w:sz w:val="28"/>
          <w:szCs w:val="28"/>
        </w:rPr>
        <w:t>Унцукульск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A2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22178">
        <w:rPr>
          <w:rFonts w:ascii="Times New Roman" w:eastAsia="Times New Roman" w:hAnsi="Times New Roman" w:cs="Times New Roman"/>
          <w:sz w:val="28"/>
          <w:szCs w:val="28"/>
        </w:rPr>
        <w:t xml:space="preserve"> 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2178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="00D974DA" w:rsidRPr="00304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DA" w:rsidRPr="003044AE" w:rsidRDefault="00D974DA" w:rsidP="00A2217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</w:t>
      </w:r>
      <w:r w:rsidR="00C05B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на заместителя главы 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05B09">
        <w:rPr>
          <w:rFonts w:ascii="Times New Roman" w:eastAsia="Times New Roman" w:hAnsi="Times New Roman" w:cs="Times New Roman"/>
          <w:sz w:val="28"/>
          <w:szCs w:val="28"/>
        </w:rPr>
        <w:t>Гамзатова М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 xml:space="preserve">агомеда </w:t>
      </w:r>
      <w:r w:rsidR="00C05B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бдурахмановича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178" w:rsidRDefault="00A22178" w:rsidP="00C05B09">
      <w:pPr>
        <w:pStyle w:val="a5"/>
        <w:jc w:val="both"/>
        <w:rPr>
          <w:rFonts w:ascii="Times New Roman" w:hAnsi="Times New Roman" w:cs="Times New Roman"/>
          <w:i/>
        </w:rPr>
      </w:pPr>
    </w:p>
    <w:p w:rsidR="00A22178" w:rsidRDefault="00A22178" w:rsidP="00C05B09">
      <w:pPr>
        <w:pStyle w:val="a5"/>
        <w:jc w:val="both"/>
        <w:rPr>
          <w:rFonts w:ascii="Times New Roman" w:hAnsi="Times New Roman" w:cs="Times New Roman"/>
          <w:i/>
        </w:rPr>
      </w:pPr>
    </w:p>
    <w:p w:rsidR="00C05B09" w:rsidRPr="00C05B09" w:rsidRDefault="00C05B09" w:rsidP="00C05B0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09">
        <w:rPr>
          <w:rFonts w:ascii="Times New Roman" w:hAnsi="Times New Roman" w:cs="Times New Roman"/>
          <w:i/>
        </w:rPr>
        <w:t xml:space="preserve">  </w:t>
      </w:r>
      <w:r w:rsidRPr="00C05B09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C05B09" w:rsidRPr="00C05B09" w:rsidRDefault="00C05B09" w:rsidP="00C05B0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09">
        <w:rPr>
          <w:rFonts w:ascii="Times New Roman" w:hAnsi="Times New Roman" w:cs="Times New Roman"/>
          <w:b/>
          <w:sz w:val="28"/>
          <w:szCs w:val="28"/>
        </w:rPr>
        <w:t xml:space="preserve"> «Унцукульский район»                     </w:t>
      </w:r>
      <w:r w:rsidR="00A2217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05B09">
        <w:rPr>
          <w:rFonts w:ascii="Times New Roman" w:hAnsi="Times New Roman" w:cs="Times New Roman"/>
          <w:b/>
          <w:sz w:val="28"/>
          <w:szCs w:val="28"/>
        </w:rPr>
        <w:t xml:space="preserve"> И.М.</w:t>
      </w:r>
      <w:r w:rsidR="00A22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B09">
        <w:rPr>
          <w:rFonts w:ascii="Times New Roman" w:hAnsi="Times New Roman" w:cs="Times New Roman"/>
          <w:b/>
          <w:sz w:val="28"/>
          <w:szCs w:val="28"/>
        </w:rPr>
        <w:t>Нурмагомедов</w:t>
      </w:r>
    </w:p>
    <w:p w:rsidR="00C05B09" w:rsidRDefault="00C05B09" w:rsidP="00C05B09">
      <w:pPr>
        <w:pStyle w:val="a5"/>
        <w:jc w:val="both"/>
        <w:rPr>
          <w:rFonts w:cs="Calibri"/>
          <w:sz w:val="28"/>
          <w:szCs w:val="28"/>
        </w:rPr>
      </w:pPr>
    </w:p>
    <w:p w:rsidR="00A22178" w:rsidRDefault="00A22178" w:rsidP="006706D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06DD" w:rsidRPr="006706DD" w:rsidRDefault="00A22178" w:rsidP="00A2217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6706DD" w:rsidRPr="006706DD">
        <w:rPr>
          <w:rFonts w:ascii="Times New Roman" w:eastAsia="Times New Roman" w:hAnsi="Times New Roman" w:cs="Times New Roman"/>
          <w:sz w:val="28"/>
          <w:szCs w:val="28"/>
        </w:rPr>
        <w:t>Приложение  1</w:t>
      </w:r>
    </w:p>
    <w:p w:rsidR="006706DD" w:rsidRPr="006706DD" w:rsidRDefault="00A22178" w:rsidP="00A2217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к п</w:t>
      </w:r>
      <w:r w:rsidR="006706DD" w:rsidRPr="006706DD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6706DD" w:rsidRPr="006706DD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</w:p>
    <w:p w:rsidR="006706DD" w:rsidRPr="006706DD" w:rsidRDefault="00A22178" w:rsidP="006706D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«Унцукульский</w:t>
      </w:r>
      <w:r w:rsidR="006706DD" w:rsidRPr="006706D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A24FA" w:rsidRDefault="006706DD" w:rsidP="006706D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06D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330A4">
        <w:rPr>
          <w:rFonts w:ascii="Times New Roman" w:eastAsia="Times New Roman" w:hAnsi="Times New Roman" w:cs="Times New Roman"/>
          <w:sz w:val="28"/>
          <w:szCs w:val="28"/>
        </w:rPr>
        <w:t xml:space="preserve">09» августа </w:t>
      </w:r>
      <w:r w:rsidRPr="006706DD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706DD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7330A4">
        <w:rPr>
          <w:rFonts w:ascii="Times New Roman" w:eastAsia="Times New Roman" w:hAnsi="Times New Roman" w:cs="Times New Roman"/>
          <w:sz w:val="28"/>
          <w:szCs w:val="28"/>
        </w:rPr>
        <w:t>108</w:t>
      </w:r>
    </w:p>
    <w:p w:rsidR="00EA24FA" w:rsidRDefault="00EA24F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2178" w:rsidRDefault="00441027" w:rsidP="00A2217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22178" w:rsidRDefault="00D974DA" w:rsidP="00A2217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="00A2217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05B09">
        <w:rPr>
          <w:rFonts w:ascii="Times New Roman" w:eastAsia="Times New Roman" w:hAnsi="Times New Roman" w:cs="Times New Roman"/>
          <w:b/>
          <w:sz w:val="28"/>
          <w:szCs w:val="28"/>
        </w:rPr>
        <w:t>Унцукульск</w:t>
      </w:r>
      <w:r w:rsidR="00A22178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C05B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217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  <w:r w:rsidR="00482369" w:rsidRPr="003044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21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4AE" w:rsidRPr="003044AE">
        <w:rPr>
          <w:rFonts w:ascii="Times New Roman" w:eastAsia="Times New Roman" w:hAnsi="Times New Roman" w:cs="Times New Roman"/>
          <w:b/>
          <w:sz w:val="28"/>
          <w:szCs w:val="28"/>
        </w:rPr>
        <w:t>Республик</w:t>
      </w:r>
      <w:r w:rsidR="00A2217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044AE" w:rsidRPr="003044AE">
        <w:rPr>
          <w:rFonts w:ascii="Times New Roman" w:eastAsia="Times New Roman" w:hAnsi="Times New Roman" w:cs="Times New Roman"/>
          <w:b/>
          <w:sz w:val="28"/>
          <w:szCs w:val="28"/>
        </w:rPr>
        <w:t xml:space="preserve"> Дагестан</w:t>
      </w:r>
    </w:p>
    <w:p w:rsidR="00D974DA" w:rsidRPr="003044AE" w:rsidRDefault="00D974DA" w:rsidP="00A2217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5B09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 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</w:t>
      </w:r>
      <w:r w:rsidR="00651BB3" w:rsidRPr="003044AE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1BB3"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="00C05B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05B09">
        <w:rPr>
          <w:rFonts w:ascii="Times New Roman" w:eastAsia="Times New Roman" w:hAnsi="Times New Roman" w:cs="Times New Roman"/>
          <w:sz w:val="28"/>
          <w:szCs w:val="28"/>
        </w:rPr>
        <w:t xml:space="preserve">Унцукульское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звено ТП РСЧС объединяет силы и средства органов местного самоуправления и организаций и осуществляет свою деятельность в целях выполнения задач, предусмотренных </w:t>
      </w:r>
      <w:hyperlink r:id="rId8" w:history="1">
        <w:r w:rsidRPr="00C05B0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</w:t>
        </w:r>
      </w:hyperlink>
      <w:r w:rsidRPr="003044AE">
        <w:rPr>
          <w:rFonts w:ascii="Times New Roman" w:eastAsia="Times New Roman" w:hAnsi="Times New Roman" w:cs="Times New Roman"/>
          <w:sz w:val="28"/>
          <w:szCs w:val="28"/>
        </w:rPr>
        <w:t> от 21.12.1994 № 68-ФЗ «О защите населения и территорий от чрезвычайных ситуаций природного и техногенного характера», </w:t>
      </w:r>
      <w:hyperlink r:id="rId9" w:history="1">
        <w:r w:rsidRPr="00C05B0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</w:t>
        </w:r>
      </w:hyperlink>
      <w:r w:rsidRPr="00C05B0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3. Координационным органом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является КЧС и ОПБ администрации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 района</w:t>
      </w:r>
      <w:r w:rsidR="00C05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и КЧС и ОПБ организаций.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4. Постоянно действующим органом управления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является: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на уровне муниципального образования – председатель КЧС и - структурные подразделения организаций, уполномоченных на решение задач в области защиты населения и территорий от чрезвычайных ситуаций и ГО.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5. Органы повседневного управления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взаимодействуют с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единой дежурно-диспетчерской службой района (ЕДДС);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дежурно-диспетчерскими службами организаций (объектов).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6. К силам и средствам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Состав сил и средств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утверждается администрацией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7. В состав сил и средств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входят силы и средства постоянной готовности, предназначенные для оперативного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lastRenderedPageBreak/>
        <w:t>реагирования на чрезвычайные ситуации и проведения работ по их ликвидации (далее - силы постоянной готовности).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Перечень сил постоянной готовности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утверждается администрацией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Унцукульского 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05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глава 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4AE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8.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по решению администрации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A221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, организаций и предприятий, осуществляющих руководство деятельностью указанных служб и формирований.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9. Силы и средства отдела МВД России по 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>Унцукуль</w:t>
      </w:r>
      <w:r w:rsidR="00E540A2" w:rsidRPr="003044AE">
        <w:rPr>
          <w:rFonts w:ascii="Times New Roman" w:eastAsia="Times New Roman" w:hAnsi="Times New Roman" w:cs="Times New Roman"/>
          <w:sz w:val="28"/>
          <w:szCs w:val="28"/>
        </w:rPr>
        <w:t>скому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району ГУМВД России по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, применяются при ликвидации чрезвычайных ситуаций в соответствии с возложенными на них задачами: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обеспечивают общественный порядок в районах чрезвычайных ситуаций;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обеспечивают безопасность дорожного движения в районах чрезвычайных ситуаций;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участвуют в оповещении населения о чрезвычайных ситуациях с использованием подвижных транспортных средств, оборудованных громкоговорящей связью;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выполняют другие задачи, связанные с ликвидацией последствий чрезвычайных ситуаций.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10. Подготовка работников администрации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организаций, включенных в состав органов управления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РСЧС, организуется в порядке, установленном Правительством Российской Федерации. Методическое руководство, координацию и контроль за подготовкой населения в области защиты от чрезвычайных ситуаций осуществляет ГУ МЧС России по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11.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ГУ МЧС России по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, органами государственного надзора и контроля, а также федеральными органами исполнительной власти, органами исполнительной власти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администрацией 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>Унцукуль</w:t>
      </w:r>
      <w:r w:rsidR="001A4554" w:rsidRPr="003044A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района и организациями, создающими указанные службы и формирования.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12. Для ликвидации чрезвычайных ситуаций создаются и используются: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резервы финансовых и материальных ресурсов администрации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Унцукульского 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и организаций.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правовыми актами администрации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и решениями руководителей организаций.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13. Управление 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>Унцукульским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звеном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14. Информационное обеспечение в 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>Унцукульском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</w:t>
      </w:r>
      <w:r w:rsidR="00304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и организациями в порядке, установленном действующим законодательством.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Указанная информация предоставляется в соответствии со сроками и формами, установленными МЧС России.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15.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</w:t>
      </w:r>
      <w:r w:rsidR="00304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и организаций.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Организационно-методическое руководство планированием действий в рамках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осуществляет ГУ МЧС России по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16. При отсутствии угрозы возникновения чрезвычайных ситуаций на объектах или территориях органы управления и силы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функционируют в режиме повседневной деятельности.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Решениями руководителей органа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может устанавливаться один из следующих режимов функционирования: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а) режим повышенной готовности - при угрозе возникновения чрезвычайной ситуации;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б) режим чрезвычайной ситуации - при возникновении и ликвидации чрезвычайной ситуации.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17. 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РСЧС, классификации чрезвычайной ситуации и характера развития чрезвычайной ситуации, а также других факторов, влияющих на безопасность жизнедеятельности и требующих принятия дополнительных мер по защите и территорий от чрезвычайных ситуаций, устанавливается один из следующих уровней реагирования: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а) объектовый уровень реагирования: решение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б) местный уровень реагирования: решением главы администрации при ликвидации чрезвычайной ситуации силами и средствами организаций, оказавшихся в зоне чрезвычайной ситуации, которая затрагивает территорию одного муниципального образования.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Решением главы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при ликвидации чрезвычайной ситуации силами и средствами организаций и органов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РСЧС, а также мерах по обеспечению безопасности населения.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18.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решением Главы 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>Унцукуль</w:t>
      </w:r>
      <w:r w:rsidR="0091609E" w:rsidRPr="003044A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района, главы муниципального образования и организаций отменяют установленные режимы функционирования органов управления и сил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EC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звена ТП РСЧС.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19. Основными мероприятиями, проводимыми органами управления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B2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звена ТП РСЧС, являются: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сбор,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действий органов управления и сил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Унцукульского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звена ТП РСЧС, организация подготовки и обеспечения их деятельности;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lastRenderedPageBreak/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б) в режиме повышенной готовности: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на стационарных пунктах управления;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непрерывный сбор, обработка и передача органам управления и силам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данных о прогнозируемых чрезвычайных ситуациях, информирование населения о приемах и способах защиты от них;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приведение при необходимости сил и средств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проведение при необходимости эвакуационных мероприятий;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оповещение Главы района, председателя КЧС и ОПБ района, а при необходимости - сбор членов КЧС и ОПБ, руководителей организаций и предприятий, расположенных на территории муниципального образования.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в) в режиме чрезвычайной ситуации: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20. При введении режима чрезвычайного положения по обстоятельствам, предусмотренным в </w:t>
      </w:r>
      <w:hyperlink r:id="rId10" w:history="1">
        <w:r w:rsidRPr="00BF6F64">
          <w:rPr>
            <w:rFonts w:ascii="Times New Roman" w:hAnsi="Times New Roman" w:cs="Times New Roman"/>
            <w:sz w:val="28"/>
            <w:szCs w:val="28"/>
          </w:rPr>
          <w:t>пункте «а» статьи 3</w:t>
        </w:r>
      </w:hyperlink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конституционного закона «О чрезвычайном положении», для органов управления и сил </w:t>
      </w:r>
      <w:r w:rsidR="001528E7" w:rsidRPr="003044A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устанавливается режим повышенной готовности, а при введении режима чрезвычайного положения по обстоятельствам, предусмотренным </w:t>
      </w:r>
      <w:r w:rsidRPr="00BF6F64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1" w:history="1">
        <w:r w:rsidRPr="00BF6F64">
          <w:rPr>
            <w:rFonts w:ascii="Times New Roman" w:eastAsia="Times New Roman" w:hAnsi="Times New Roman" w:cs="Times New Roman"/>
            <w:sz w:val="28"/>
            <w:szCs w:val="28"/>
          </w:rPr>
          <w:t>пункте «б</w:t>
        </w:r>
      </w:hyperlink>
      <w:r w:rsidRPr="003044AE">
        <w:rPr>
          <w:rFonts w:ascii="Times New Roman" w:eastAsia="Times New Roman" w:hAnsi="Times New Roman" w:cs="Times New Roman"/>
          <w:sz w:val="28"/>
          <w:szCs w:val="28"/>
        </w:rPr>
        <w:t>» указанной статьи, - режим чрезвычайной ситуации.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В режиме чрезвычайного положения органы управления и силы 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функционируют с учетом особого правового режима деятельности органов местного самоуправления и организаций.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21.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локальной - силами и средствами организации;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- силами и средствами администрации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044A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межмуниципальной и региональной – силами и средствами администрации </w:t>
      </w:r>
      <w:r w:rsidR="00B21684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3E1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22.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, планами предупреждения и ликвидации чрезвычайных ситуаций или администрацией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района, администрацией поселений, руководителями организаций, к полномочиям которых отнесена ликвидация чрезвычайных ситуаций.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принимают решения по проведению аварийно-спасательных и других неотложных работ.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23. При введении режима повышенной готовности или чрезвычайной ситуации, а также при установлении уровня реагировании для соответствующих органов ТП РСЧС, должностное лицо, руководитель организации, главы поселений и глава </w:t>
      </w:r>
      <w:r w:rsidR="00B21684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3E1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района могут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, и принимать дополнительные меры по защите населения и территорий от чрезвычайных ситуаций: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в) определять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д) осуществлять меры, обусловленные развитием чрезвычайной ситуации, не ограничивающие прав и свобод человека и гражданина, и направленные на защиту населения и территорий от чрезвычайных ситуаций,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администрации и организации.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24. Финансовое обеспечение функционирования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звена ТП РСЧС осуществляется за счет средств местного бюджета и собственников (пользователей) имущества в соответствии с действующим законодательством.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организаций осуществляется в соответствии с законодательством Российской Федерации и законодательством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Республике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При недостаточности указанных средств и целях оперативной ликвидации последствий чрезвычайных ситуаций администрация </w:t>
      </w:r>
      <w:r w:rsidR="003E1E43">
        <w:rPr>
          <w:rFonts w:ascii="Times New Roman" w:eastAsia="Times New Roman" w:hAnsi="Times New Roman" w:cs="Times New Roman"/>
          <w:sz w:val="28"/>
          <w:szCs w:val="28"/>
        </w:rPr>
        <w:t xml:space="preserve">поселений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может обращаться в администрацию </w:t>
      </w:r>
      <w:r w:rsidR="00B21684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r w:rsidR="003E1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BF6F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44AE" w:rsidRPr="003044AE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3044AE">
        <w:rPr>
          <w:rFonts w:ascii="Times New Roman" w:eastAsia="Times New Roman" w:hAnsi="Times New Roman" w:cs="Times New Roman"/>
          <w:sz w:val="28"/>
          <w:szCs w:val="28"/>
        </w:rPr>
        <w:t xml:space="preserve"> с просьбой о выделении финансовых средств.</w:t>
      </w:r>
    </w:p>
    <w:p w:rsidR="00D974DA" w:rsidRPr="003044AE" w:rsidRDefault="00D974DA" w:rsidP="003044A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eastAsia="Times New Roman" w:hAnsi="Times New Roman" w:cs="Times New Roman"/>
          <w:sz w:val="28"/>
          <w:szCs w:val="28"/>
        </w:rPr>
        <w:t>25.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1E712B" w:rsidRPr="003044AE" w:rsidRDefault="001E712B" w:rsidP="003044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E712B" w:rsidRPr="003044AE" w:rsidSect="00CD528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75" w:rsidRDefault="00044475" w:rsidP="00482369">
      <w:pPr>
        <w:spacing w:after="0" w:line="240" w:lineRule="auto"/>
      </w:pPr>
      <w:r>
        <w:separator/>
      </w:r>
    </w:p>
  </w:endnote>
  <w:endnote w:type="continuationSeparator" w:id="1">
    <w:p w:rsidR="00044475" w:rsidRDefault="00044475" w:rsidP="0048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75" w:rsidRDefault="00044475" w:rsidP="00482369">
      <w:pPr>
        <w:spacing w:after="0" w:line="240" w:lineRule="auto"/>
      </w:pPr>
      <w:r>
        <w:separator/>
      </w:r>
    </w:p>
  </w:footnote>
  <w:footnote w:type="continuationSeparator" w:id="1">
    <w:p w:rsidR="00044475" w:rsidRDefault="00044475" w:rsidP="0048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402130"/>
      <w:docPartObj>
        <w:docPartGallery w:val="Page Numbers (Top of Page)"/>
        <w:docPartUnique/>
      </w:docPartObj>
    </w:sdtPr>
    <w:sdtContent>
      <w:p w:rsidR="00482369" w:rsidRDefault="00251201" w:rsidP="00EA24FA">
        <w:pPr>
          <w:pStyle w:val="a8"/>
        </w:pPr>
        <w:r>
          <w:fldChar w:fldCharType="begin"/>
        </w:r>
        <w:r w:rsidR="00482369">
          <w:instrText>PAGE   \* MERGEFORMAT</w:instrText>
        </w:r>
        <w:r>
          <w:fldChar w:fldCharType="separate"/>
        </w:r>
        <w:r w:rsidR="007330A4">
          <w:rPr>
            <w:noProof/>
          </w:rPr>
          <w:t>1</w:t>
        </w:r>
        <w:r>
          <w:fldChar w:fldCharType="end"/>
        </w:r>
      </w:p>
    </w:sdtContent>
  </w:sdt>
  <w:p w:rsidR="00482369" w:rsidRDefault="0048236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4DA"/>
    <w:rsid w:val="00044475"/>
    <w:rsid w:val="0005356E"/>
    <w:rsid w:val="001528E7"/>
    <w:rsid w:val="001A4554"/>
    <w:rsid w:val="001E712B"/>
    <w:rsid w:val="001F04BA"/>
    <w:rsid w:val="00251201"/>
    <w:rsid w:val="003044AE"/>
    <w:rsid w:val="00366A3B"/>
    <w:rsid w:val="003E1E43"/>
    <w:rsid w:val="00441027"/>
    <w:rsid w:val="00460AC7"/>
    <w:rsid w:val="00482369"/>
    <w:rsid w:val="004C683A"/>
    <w:rsid w:val="00536837"/>
    <w:rsid w:val="00556FEE"/>
    <w:rsid w:val="00651BB3"/>
    <w:rsid w:val="006706DD"/>
    <w:rsid w:val="007330A4"/>
    <w:rsid w:val="00770D0D"/>
    <w:rsid w:val="008D653A"/>
    <w:rsid w:val="00913D81"/>
    <w:rsid w:val="0091609E"/>
    <w:rsid w:val="0092421D"/>
    <w:rsid w:val="009E1509"/>
    <w:rsid w:val="00A22178"/>
    <w:rsid w:val="00A64525"/>
    <w:rsid w:val="00A82B9C"/>
    <w:rsid w:val="00AC4CB9"/>
    <w:rsid w:val="00B07DE4"/>
    <w:rsid w:val="00B21684"/>
    <w:rsid w:val="00B85810"/>
    <w:rsid w:val="00B85BD6"/>
    <w:rsid w:val="00BF6F64"/>
    <w:rsid w:val="00C05B09"/>
    <w:rsid w:val="00CD5282"/>
    <w:rsid w:val="00D83C26"/>
    <w:rsid w:val="00D974DA"/>
    <w:rsid w:val="00E511CF"/>
    <w:rsid w:val="00E540A2"/>
    <w:rsid w:val="00E62FC5"/>
    <w:rsid w:val="00EA24FA"/>
    <w:rsid w:val="00EC0EBB"/>
    <w:rsid w:val="00FD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2"/>
  </w:style>
  <w:style w:type="paragraph" w:styleId="1">
    <w:name w:val="heading 1"/>
    <w:basedOn w:val="a"/>
    <w:link w:val="10"/>
    <w:uiPriority w:val="9"/>
    <w:qFormat/>
    <w:rsid w:val="00D97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4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9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74DA"/>
  </w:style>
  <w:style w:type="character" w:styleId="a4">
    <w:name w:val="Hyperlink"/>
    <w:basedOn w:val="a0"/>
    <w:uiPriority w:val="99"/>
    <w:semiHidden/>
    <w:unhideWhenUsed/>
    <w:rsid w:val="00D974DA"/>
    <w:rPr>
      <w:color w:val="0000FF"/>
      <w:u w:val="single"/>
    </w:rPr>
  </w:style>
  <w:style w:type="paragraph" w:styleId="a5">
    <w:name w:val="No Spacing"/>
    <w:link w:val="a6"/>
    <w:uiPriority w:val="1"/>
    <w:qFormat/>
    <w:rsid w:val="00A64525"/>
    <w:pPr>
      <w:spacing w:after="0" w:line="240" w:lineRule="auto"/>
    </w:pPr>
  </w:style>
  <w:style w:type="table" w:styleId="a7">
    <w:name w:val="Table Grid"/>
    <w:basedOn w:val="a1"/>
    <w:uiPriority w:val="59"/>
    <w:rsid w:val="0048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2369"/>
  </w:style>
  <w:style w:type="paragraph" w:styleId="aa">
    <w:name w:val="footer"/>
    <w:basedOn w:val="a"/>
    <w:link w:val="ab"/>
    <w:uiPriority w:val="99"/>
    <w:unhideWhenUsed/>
    <w:rsid w:val="0048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369"/>
  </w:style>
  <w:style w:type="character" w:customStyle="1" w:styleId="a6">
    <w:name w:val="Без интервала Знак"/>
    <w:basedOn w:val="a0"/>
    <w:link w:val="a5"/>
    <w:uiPriority w:val="1"/>
    <w:locked/>
    <w:rsid w:val="00441027"/>
  </w:style>
  <w:style w:type="paragraph" w:styleId="ac">
    <w:name w:val="Balloon Text"/>
    <w:basedOn w:val="a"/>
    <w:link w:val="ad"/>
    <w:uiPriority w:val="99"/>
    <w:semiHidden/>
    <w:unhideWhenUsed/>
    <w:rsid w:val="0044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23122.301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12023122.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620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3C71-2044-47F9-94A8-CA653D2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30</cp:revision>
  <dcterms:created xsi:type="dcterms:W3CDTF">2017-05-15T04:20:00Z</dcterms:created>
  <dcterms:modified xsi:type="dcterms:W3CDTF">2018-09-14T11:01:00Z</dcterms:modified>
</cp:coreProperties>
</file>