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F7" w:rsidRDefault="000240F7" w:rsidP="000240F7">
      <w:pPr>
        <w:jc w:val="center"/>
        <w:rPr>
          <w:sz w:val="32"/>
          <w:szCs w:val="32"/>
        </w:rPr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91.4pt" o:ole="" filled="t">
            <v:fill color2="black"/>
            <v:imagedata r:id="rId5" o:title=""/>
          </v:shape>
          <o:OLEObject Type="Embed" ProgID="Microsoft" ShapeID="_x0000_i1025" DrawAspect="Content" ObjectID="_1560950455" r:id="rId6"/>
        </w:object>
      </w:r>
    </w:p>
    <w:p w:rsidR="000240F7" w:rsidRDefault="000240F7" w:rsidP="000240F7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0240F7" w:rsidRDefault="000240F7" w:rsidP="000240F7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0240F7" w:rsidRDefault="000240F7" w:rsidP="000240F7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0240F7" w:rsidRDefault="000240F7" w:rsidP="000240F7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20"/>
          <w:szCs w:val="20"/>
        </w:rPr>
        <w:t xml:space="preserve">Индекс 368950  РД, пос. </w:t>
      </w:r>
      <w:proofErr w:type="spellStart"/>
      <w:r>
        <w:rPr>
          <w:sz w:val="20"/>
          <w:szCs w:val="20"/>
        </w:rPr>
        <w:t>Шамилькала</w:t>
      </w:r>
      <w:proofErr w:type="spellEnd"/>
      <w:r>
        <w:rPr>
          <w:sz w:val="20"/>
          <w:szCs w:val="20"/>
        </w:rPr>
        <w:t xml:space="preserve">, ул.М.Дахадаева,3 тел.55-64-85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7" w:history="1">
        <w:r>
          <w:rPr>
            <w:rStyle w:val="a3"/>
            <w:sz w:val="20"/>
            <w:szCs w:val="20"/>
            <w:lang w:val="en-US"/>
          </w:rPr>
          <w:t>mo</w:t>
        </w:r>
        <w:r>
          <w:rPr>
            <w:rStyle w:val="a3"/>
            <w:sz w:val="20"/>
            <w:szCs w:val="20"/>
          </w:rPr>
          <w:t>_</w:t>
        </w:r>
        <w:r>
          <w:rPr>
            <w:rStyle w:val="a3"/>
            <w:sz w:val="20"/>
            <w:szCs w:val="20"/>
            <w:lang w:val="en-US"/>
          </w:rPr>
          <w:t>uncuk</w:t>
        </w:r>
        <w:r>
          <w:rPr>
            <w:rStyle w:val="a3"/>
            <w:sz w:val="20"/>
            <w:szCs w:val="20"/>
          </w:rPr>
          <w:t>_</w:t>
        </w:r>
        <w:r>
          <w:rPr>
            <w:rStyle w:val="a3"/>
            <w:sz w:val="20"/>
            <w:szCs w:val="20"/>
            <w:lang w:val="en-US"/>
          </w:rPr>
          <w:t>raion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0240F7" w:rsidRDefault="00B35BB1" w:rsidP="000240F7">
      <w:pPr>
        <w:pStyle w:val="1"/>
        <w:jc w:val="left"/>
        <w:rPr>
          <w:rStyle w:val="FontStyle12"/>
          <w:bCs/>
          <w:sz w:val="20"/>
          <w:szCs w:val="20"/>
        </w:rPr>
      </w:pPr>
      <w:r w:rsidRPr="00B35BB1">
        <w:pict>
          <v:line id="_x0000_s1026" style="position:absolute;left:0;text-align:left;z-index:251658240" from="-9pt,3.65pt" to="7in,3.65pt" strokeweight="1.59mm">
            <v:stroke joinstyle="miter"/>
          </v:line>
        </w:pict>
      </w:r>
    </w:p>
    <w:p w:rsidR="000240F7" w:rsidRDefault="000240F7" w:rsidP="000240F7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0240F7" w:rsidRDefault="000240F7" w:rsidP="000240F7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:rsidR="000240F7" w:rsidRDefault="000240F7" w:rsidP="000240F7">
      <w:pPr>
        <w:pStyle w:val="Style1"/>
        <w:widowControl/>
        <w:spacing w:line="240" w:lineRule="auto"/>
        <w:ind w:left="48"/>
        <w:rPr>
          <w:rStyle w:val="FontStyle12"/>
          <w:spacing w:val="70"/>
          <w:sz w:val="32"/>
          <w:szCs w:val="32"/>
        </w:rPr>
      </w:pPr>
      <w:r>
        <w:rPr>
          <w:rStyle w:val="FontStyle12"/>
          <w:spacing w:val="70"/>
          <w:sz w:val="32"/>
          <w:szCs w:val="32"/>
        </w:rPr>
        <w:t>ПОСТАНОВЛЕНИЕ</w:t>
      </w:r>
    </w:p>
    <w:p w:rsidR="000240F7" w:rsidRDefault="000240F7" w:rsidP="000240F7">
      <w:pPr>
        <w:pStyle w:val="Style1"/>
        <w:widowControl/>
        <w:spacing w:line="240" w:lineRule="auto"/>
        <w:ind w:left="48"/>
        <w:rPr>
          <w:rStyle w:val="FontStyle12"/>
          <w:spacing w:val="70"/>
        </w:rPr>
      </w:pPr>
    </w:p>
    <w:p w:rsidR="000240F7" w:rsidRDefault="000240F7" w:rsidP="000240F7">
      <w:pPr>
        <w:pStyle w:val="1"/>
        <w:tabs>
          <w:tab w:val="clear" w:pos="432"/>
          <w:tab w:val="left" w:pos="708"/>
        </w:tabs>
        <w:ind w:left="0" w:firstLine="0"/>
      </w:pPr>
      <w:r>
        <w:t xml:space="preserve">от « </w:t>
      </w:r>
      <w:r w:rsidR="002514EB">
        <w:t>08</w:t>
      </w:r>
      <w:r>
        <w:t xml:space="preserve"> » </w:t>
      </w:r>
      <w:r w:rsidR="002514EB">
        <w:t xml:space="preserve"> июня 2017</w:t>
      </w:r>
      <w:r>
        <w:t xml:space="preserve"> г.  №</w:t>
      </w:r>
      <w:r w:rsidR="002514EB">
        <w:t xml:space="preserve"> 45</w:t>
      </w:r>
    </w:p>
    <w:p w:rsidR="000240F7" w:rsidRDefault="000240F7" w:rsidP="000240F7">
      <w:pPr>
        <w:pStyle w:val="Style1"/>
        <w:widowControl/>
        <w:spacing w:line="240" w:lineRule="exact"/>
        <w:ind w:left="720" w:right="672"/>
        <w:rPr>
          <w:sz w:val="20"/>
          <w:szCs w:val="20"/>
        </w:rPr>
      </w:pPr>
    </w:p>
    <w:p w:rsidR="000240F7" w:rsidRDefault="000240F7" w:rsidP="000240F7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«О принятии расходного обязательства в рамках </w:t>
      </w:r>
      <w:r>
        <w:rPr>
          <w:b/>
          <w:color w:val="333333"/>
          <w:szCs w:val="28"/>
          <w:shd w:val="clear" w:color="auto" w:fill="FFFFFF"/>
        </w:rPr>
        <w:t>предоставленной</w:t>
      </w:r>
      <w:r>
        <w:rPr>
          <w:b/>
          <w:szCs w:val="28"/>
        </w:rPr>
        <w:t xml:space="preserve"> субсидии на поддержку отрасли культуры за счет средств федерального и республиканского бюджетов»</w:t>
      </w:r>
    </w:p>
    <w:p w:rsidR="000240F7" w:rsidRDefault="000240F7" w:rsidP="000240F7">
      <w:pPr>
        <w:jc w:val="both"/>
        <w:rPr>
          <w:sz w:val="24"/>
        </w:rPr>
      </w:pPr>
    </w:p>
    <w:p w:rsidR="000240F7" w:rsidRDefault="000240F7" w:rsidP="000240F7">
      <w:pPr>
        <w:spacing w:line="276" w:lineRule="auto"/>
        <w:ind w:firstLine="708"/>
        <w:jc w:val="both"/>
        <w:rPr>
          <w:b/>
          <w:szCs w:val="28"/>
        </w:rPr>
      </w:pPr>
      <w:r>
        <w:rPr>
          <w:szCs w:val="28"/>
        </w:rPr>
        <w:t>Руководствуясь действующим бюджетным законодательством Российской Федерации и в</w:t>
      </w:r>
      <w:r>
        <w:rPr>
          <w:color w:val="000000"/>
          <w:szCs w:val="28"/>
        </w:rPr>
        <w:t xml:space="preserve"> целях реализации мероприятий, предусмотренных в </w:t>
      </w:r>
      <w:r>
        <w:rPr>
          <w:rFonts w:eastAsia="Calibri"/>
          <w:szCs w:val="28"/>
        </w:rPr>
        <w:t xml:space="preserve">государственной программе Республики Дагестан «Развитие культуры в Республике Дагестан на 2015-2020 годы», утвержденной постановлением Правительства Республики Дагестан </w:t>
      </w:r>
      <w:r>
        <w:rPr>
          <w:rFonts w:eastAsia="Calibri"/>
          <w:color w:val="000000"/>
          <w:szCs w:val="28"/>
        </w:rPr>
        <w:t>от 22 декабря 2014 г. № 656</w:t>
      </w:r>
      <w:r>
        <w:rPr>
          <w:rFonts w:eastAsia="Calibri"/>
          <w:szCs w:val="28"/>
        </w:rPr>
        <w:t xml:space="preserve">, в соответствии с распоряжением </w:t>
      </w:r>
      <w:proofErr w:type="gramStart"/>
      <w:r>
        <w:rPr>
          <w:rFonts w:eastAsia="Calibri"/>
          <w:szCs w:val="28"/>
        </w:rPr>
        <w:t>Правительства Республики Дагестан от 15 мая 2017г. №170-р, приказами Министерства культуры Республики Дагестан: № 190-од от 11.05.2017 г. «</w:t>
      </w:r>
      <w:r>
        <w:rPr>
          <w:szCs w:val="28"/>
        </w:rPr>
        <w:t xml:space="preserve">Об итогах конкурса на получение денежного поощрения лучшими муниципальными учреждениями культуры, находящимися на территориях сельских поселений Республики Дагестан, и их работниками </w:t>
      </w:r>
      <w:r>
        <w:rPr>
          <w:bCs/>
          <w:szCs w:val="28"/>
        </w:rPr>
        <w:t>в 2017 году» и № 191-од 11.05.2017 г. «</w:t>
      </w:r>
      <w:r>
        <w:rPr>
          <w:bCs/>
          <w:color w:val="000000"/>
          <w:szCs w:val="28"/>
          <w:shd w:val="clear" w:color="auto" w:fill="FFFFFF"/>
        </w:rPr>
        <w:t xml:space="preserve">Об утверждении распределения субсидий </w:t>
      </w:r>
      <w:r>
        <w:rPr>
          <w:color w:val="000000"/>
          <w:szCs w:val="28"/>
        </w:rPr>
        <w:t xml:space="preserve">из республиканского бюджета бюджетам муниципальных образований </w:t>
      </w:r>
      <w:r>
        <w:rPr>
          <w:szCs w:val="28"/>
        </w:rPr>
        <w:t>на комплектование книжных фондов муниципальных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общедоступных библиотек и государственных центральных библиотек Республики Дагестан, а также на подключение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</w:r>
      <w:r>
        <w:rPr>
          <w:rFonts w:eastAsia="Calibri"/>
          <w:szCs w:val="28"/>
        </w:rPr>
        <w:t xml:space="preserve">», соглашением № 030 от 16 мая 2017 г. между Министерством культуры Республики Дагестан и </w:t>
      </w:r>
      <w:r>
        <w:rPr>
          <w:szCs w:val="28"/>
        </w:rPr>
        <w:t xml:space="preserve">администрацией муниципального образования </w:t>
      </w:r>
      <w:r>
        <w:rPr>
          <w:rFonts w:eastAsia="Calibri"/>
        </w:rPr>
        <w:t xml:space="preserve">о предоставлении субсидии из республиканского бюджета Республики Дагестан </w:t>
      </w:r>
      <w:r>
        <w:rPr>
          <w:rFonts w:eastAsia="Calibri"/>
          <w:szCs w:val="28"/>
        </w:rPr>
        <w:t>бюджету муниципального образования на реализацию мероприятий государственной</w:t>
      </w:r>
      <w:proofErr w:type="gramEnd"/>
      <w:r>
        <w:rPr>
          <w:rFonts w:eastAsia="Calibri"/>
          <w:szCs w:val="28"/>
        </w:rPr>
        <w:t xml:space="preserve"> программы Республики </w:t>
      </w:r>
      <w:r>
        <w:rPr>
          <w:rFonts w:eastAsia="Calibri"/>
          <w:szCs w:val="28"/>
        </w:rPr>
        <w:lastRenderedPageBreak/>
        <w:t xml:space="preserve">Дагестан «Развитие культуры в Республике Дагестан на 2015-2020 годы», </w:t>
      </w:r>
      <w:r>
        <w:rPr>
          <w:b/>
          <w:szCs w:val="28"/>
        </w:rPr>
        <w:t>постановляю:</w:t>
      </w:r>
    </w:p>
    <w:p w:rsidR="000240F7" w:rsidRDefault="000240F7" w:rsidP="000240F7">
      <w:pPr>
        <w:spacing w:line="276" w:lineRule="auto"/>
        <w:ind w:firstLine="708"/>
        <w:jc w:val="both"/>
        <w:rPr>
          <w:b/>
          <w:sz w:val="10"/>
          <w:szCs w:val="10"/>
        </w:rPr>
      </w:pPr>
    </w:p>
    <w:p w:rsidR="000240F7" w:rsidRDefault="000240F7" w:rsidP="000240F7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Принять на 2017 год расходное обязательство муниципального образования в рамках </w:t>
      </w:r>
      <w:r>
        <w:rPr>
          <w:color w:val="333333"/>
          <w:szCs w:val="28"/>
          <w:shd w:val="clear" w:color="auto" w:fill="FFFFFF"/>
        </w:rPr>
        <w:t>предоставленной</w:t>
      </w:r>
      <w:r>
        <w:rPr>
          <w:szCs w:val="28"/>
        </w:rPr>
        <w:t xml:space="preserve"> субсидии на поддержку отрасли культуры за счет средств федерального и республиканского бюджетов в объеме 83 341,20 рублей, в том числе:</w:t>
      </w:r>
    </w:p>
    <w:p w:rsidR="000240F7" w:rsidRDefault="000240F7" w:rsidP="000240F7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подключение муниципальных общедоступных библиотек и государственных центральных библиотек субъектов Российской Федерации к информационно-телекоммуникационной сети "Интернет" и развитие библиотечного дела с учетом задачи расширения информационных технологий и оцифровки в размере 83 341,20 рублей;</w:t>
      </w:r>
    </w:p>
    <w:p w:rsidR="000240F7" w:rsidRDefault="000240F7" w:rsidP="000240F7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Включить в 2017 году в реестр расходных обязательств муниципального образования расходы, указанные в пункте 1. настоящего постановления. </w:t>
      </w:r>
    </w:p>
    <w:p w:rsidR="000240F7" w:rsidRDefault="000240F7" w:rsidP="000240F7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Расходное обязательство муниципального образования, указанных в пункте 1. настоящего постановления, осуществлять за счёт и в пределах субсидии, предоставленных из бюджета Республики Дагестан бюджету муниципального образования на поддержку отрасли культуры.</w:t>
      </w:r>
      <w:proofErr w:type="gramEnd"/>
    </w:p>
    <w:p w:rsidR="000240F7" w:rsidRDefault="000240F7" w:rsidP="000240F7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Расходование субсидий, предоставленных из бюджета Республики Дагестан бюджету муниципального образования на поддержку отрасли культуры, осуществлять в соответствии с нормативными правовыми актами Республики Дагестан и заключенным соглашением. </w:t>
      </w:r>
    </w:p>
    <w:p w:rsidR="000240F7" w:rsidRDefault="000240F7" w:rsidP="000240F7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Определить уполномоченным органом по исполнению расходного обязательства в отношении субсидий, указанных в пункте 1 настоящего постановления, учредителем которых выступают администрации сельских поселений, входящих в состав муниципального образования, отдел финансов администрации муниципального образования. </w:t>
      </w:r>
    </w:p>
    <w:p w:rsidR="000240F7" w:rsidRDefault="000240F7" w:rsidP="000240F7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официального опубликования.</w:t>
      </w:r>
    </w:p>
    <w:p w:rsidR="000240F7" w:rsidRDefault="000240F7" w:rsidP="000240F7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0240F7" w:rsidRDefault="000240F7" w:rsidP="000240F7">
      <w:pPr>
        <w:jc w:val="both"/>
        <w:rPr>
          <w:sz w:val="24"/>
        </w:rPr>
      </w:pPr>
    </w:p>
    <w:p w:rsidR="000240F7" w:rsidRDefault="000240F7" w:rsidP="000240F7">
      <w:pPr>
        <w:jc w:val="both"/>
        <w:rPr>
          <w:sz w:val="24"/>
        </w:rPr>
      </w:pPr>
    </w:p>
    <w:p w:rsidR="000240F7" w:rsidRDefault="000240F7" w:rsidP="000240F7">
      <w:pPr>
        <w:jc w:val="both"/>
        <w:rPr>
          <w:sz w:val="24"/>
        </w:rPr>
      </w:pPr>
    </w:p>
    <w:p w:rsidR="000240F7" w:rsidRDefault="000240F7" w:rsidP="000240F7">
      <w:pPr>
        <w:jc w:val="both"/>
        <w:rPr>
          <w:szCs w:val="28"/>
        </w:rPr>
      </w:pPr>
      <w:r>
        <w:rPr>
          <w:b/>
          <w:szCs w:val="28"/>
        </w:rPr>
        <w:t>Глава МО</w:t>
      </w:r>
    </w:p>
    <w:p w:rsidR="000240F7" w:rsidRDefault="000240F7" w:rsidP="000240F7">
      <w:r>
        <w:rPr>
          <w:b/>
          <w:szCs w:val="28"/>
        </w:rPr>
        <w:t>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                                                              И. М. </w:t>
      </w:r>
      <w:proofErr w:type="spellStart"/>
      <w:r>
        <w:rPr>
          <w:b/>
          <w:szCs w:val="28"/>
        </w:rPr>
        <w:t>Нурмагомедов</w:t>
      </w:r>
      <w:proofErr w:type="spellEnd"/>
      <w:r>
        <w:rPr>
          <w:b/>
          <w:szCs w:val="28"/>
        </w:rPr>
        <w:t xml:space="preserve">                                                                                           </w:t>
      </w:r>
    </w:p>
    <w:p w:rsidR="000240F7" w:rsidRDefault="000240F7" w:rsidP="000240F7">
      <w:pPr>
        <w:pStyle w:val="doktekstj"/>
        <w:shd w:val="clear" w:color="auto" w:fill="FFFFFF"/>
        <w:spacing w:before="0" w:beforeAutospacing="0" w:after="30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0240F7" w:rsidRDefault="000240F7" w:rsidP="000240F7">
      <w:pPr>
        <w:jc w:val="both"/>
        <w:rPr>
          <w:sz w:val="24"/>
        </w:rPr>
      </w:pPr>
    </w:p>
    <w:p w:rsidR="00FC0815" w:rsidRDefault="00FC0815"/>
    <w:sectPr w:rsidR="00FC0815" w:rsidSect="000240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1249"/>
    <w:multiLevelType w:val="hybridMultilevel"/>
    <w:tmpl w:val="74F45020"/>
    <w:lvl w:ilvl="0" w:tplc="D61209C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40F7"/>
    <w:rsid w:val="000240F7"/>
    <w:rsid w:val="002514EB"/>
    <w:rsid w:val="00B35BB1"/>
    <w:rsid w:val="00FC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40F7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0F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24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40F7"/>
    <w:pPr>
      <w:ind w:left="720"/>
      <w:contextualSpacing/>
    </w:pPr>
  </w:style>
  <w:style w:type="paragraph" w:customStyle="1" w:styleId="Style1">
    <w:name w:val="Style1"/>
    <w:basedOn w:val="a"/>
    <w:uiPriority w:val="99"/>
    <w:rsid w:val="000240F7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paragraph" w:customStyle="1" w:styleId="doktekstj">
    <w:name w:val="doktekstj"/>
    <w:basedOn w:val="a"/>
    <w:rsid w:val="000240F7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FontStyle12">
    <w:name w:val="Font Style12"/>
    <w:basedOn w:val="a0"/>
    <w:uiPriority w:val="99"/>
    <w:rsid w:val="000240F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_uncuk_raio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Admin</cp:lastModifiedBy>
  <cp:revision>2</cp:revision>
  <dcterms:created xsi:type="dcterms:W3CDTF">2017-07-07T12:34:00Z</dcterms:created>
  <dcterms:modified xsi:type="dcterms:W3CDTF">2017-07-07T12:34:00Z</dcterms:modified>
</cp:coreProperties>
</file>