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6E" w:rsidRPr="0041506E" w:rsidRDefault="0041506E" w:rsidP="0041506E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50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41506E" w:rsidRPr="0041506E" w:rsidRDefault="0041506E" w:rsidP="0041506E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06E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264F486" wp14:editId="76055F31">
            <wp:simplePos x="0" y="0"/>
            <wp:positionH relativeFrom="column">
              <wp:posOffset>2167890</wp:posOffset>
            </wp:positionH>
            <wp:positionV relativeFrom="paragraph">
              <wp:posOffset>69850</wp:posOffset>
            </wp:positionV>
            <wp:extent cx="1552575" cy="11144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150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1506E" w:rsidRPr="0041506E" w:rsidRDefault="0041506E" w:rsidP="00415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bookmark1"/>
    </w:p>
    <w:p w:rsidR="0041506E" w:rsidRPr="0041506E" w:rsidRDefault="0041506E" w:rsidP="00415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506E" w:rsidRPr="0041506E" w:rsidRDefault="0041506E" w:rsidP="00415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506E" w:rsidRPr="0041506E" w:rsidRDefault="0041506E" w:rsidP="0041506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1506E" w:rsidRPr="0041506E" w:rsidRDefault="0041506E" w:rsidP="0041506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1506E" w:rsidRPr="0041506E" w:rsidRDefault="0041506E" w:rsidP="0041506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1506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41506E" w:rsidRPr="0041506E" w:rsidRDefault="0041506E" w:rsidP="0041506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1506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41506E" w:rsidRPr="0041506E" w:rsidRDefault="0041506E" w:rsidP="0041506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1506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41506E" w:rsidRPr="0041506E" w:rsidRDefault="0041506E" w:rsidP="0041506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41506E" w:rsidRPr="0041506E" w:rsidRDefault="0041506E" w:rsidP="0041506E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Индекс 368950  РД, Унцукульский район, пос. </w:t>
      </w:r>
      <w:proofErr w:type="spellStart"/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Шамилькала</w:t>
      </w:r>
      <w:proofErr w:type="spellEnd"/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, ул.М.Дахадаева,3  тел.55-64-85 </w:t>
      </w:r>
      <w:r w:rsidRPr="0041506E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e</w:t>
      </w:r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-</w:t>
      </w:r>
      <w:r w:rsidRPr="0041506E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: </w:t>
      </w:r>
      <w:proofErr w:type="spellStart"/>
      <w:r w:rsidRPr="0041506E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mo</w:t>
      </w:r>
      <w:proofErr w:type="spellEnd"/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41506E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uncuk</w:t>
      </w:r>
      <w:proofErr w:type="spellEnd"/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41506E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raion</w:t>
      </w:r>
      <w:proofErr w:type="spellEnd"/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@</w:t>
      </w:r>
      <w:r w:rsidRPr="0041506E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41506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proofErr w:type="spellStart"/>
      <w:r w:rsidRPr="0041506E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ru</w:t>
      </w:r>
      <w:proofErr w:type="spellEnd"/>
    </w:p>
    <w:p w:rsidR="0041506E" w:rsidRPr="0041506E" w:rsidRDefault="0041506E" w:rsidP="0041506E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41506E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721C294" wp14:editId="75328832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41506E" w:rsidRPr="0041506E" w:rsidRDefault="0041506E" w:rsidP="0041506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10"/>
          <w:sz w:val="28"/>
          <w:szCs w:val="28"/>
          <w:shd w:val="clear" w:color="auto" w:fill="FFFFFF"/>
        </w:rPr>
      </w:pPr>
    </w:p>
    <w:p w:rsidR="0041506E" w:rsidRPr="0041506E" w:rsidRDefault="0041506E" w:rsidP="0041506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</w:pPr>
      <w:r w:rsidRPr="0041506E"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  <w:t>ПОСТАНОВЛЕНИЕ</w:t>
      </w:r>
      <w:bookmarkEnd w:id="0"/>
    </w:p>
    <w:p w:rsidR="0041506E" w:rsidRPr="0041506E" w:rsidRDefault="0041506E" w:rsidP="0041506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</w:pPr>
    </w:p>
    <w:p w:rsidR="0041506E" w:rsidRPr="0041506E" w:rsidRDefault="0041506E" w:rsidP="0041506E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41506E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от  «___» ________ 2024 г. № ____</w:t>
      </w:r>
    </w:p>
    <w:p w:rsidR="0041506E" w:rsidRPr="0041506E" w:rsidRDefault="0041506E" w:rsidP="0041506E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</w:pPr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отдельные постановления Администрации </w:t>
      </w:r>
      <w:r w:rsidRPr="0041506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«Унцукульский район»</w:t>
      </w:r>
    </w:p>
    <w:p w:rsidR="004A0AE0" w:rsidRDefault="004A0A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0AE0" w:rsidRPr="0041506E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>
        <w:rPr>
          <w:rStyle w:val="af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13 июля 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 декабря 2012 № 273-ФЗ «Об образовании в Российской Федерации», постановлением Администрации </w:t>
      </w:r>
      <w:r w:rsidRPr="004150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от 08 июня  2023 г. № 97  «Об организации оказания муниципальных услуг в социальной сфере на территории муниципального образования», Администрация </w:t>
      </w:r>
      <w:r w:rsidRPr="004150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район» </w:t>
      </w:r>
      <w:r>
        <w:rPr>
          <w:rFonts w:ascii="Times New Roman" w:hAnsi="Times New Roman" w:cs="Times New Roman"/>
          <w:sz w:val="28"/>
          <w:szCs w:val="28"/>
        </w:rPr>
        <w:br/>
      </w:r>
      <w:r w:rsidRPr="004150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0AE0" w:rsidRDefault="0041506E">
      <w:pPr>
        <w:pStyle w:val="af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A0AE0" w:rsidRDefault="0041506E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Pr="004150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район» от 12 декабря 2023 г. №177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 муниципальных услуг в социальной сфере, отнесенных к полномочиям органов местного самоуправления, о форме и сроках формирования отчета об их исполнении» (приложение 1);</w:t>
      </w:r>
    </w:p>
    <w:p w:rsidR="004A0AE0" w:rsidRDefault="0041506E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муниципального образования </w:t>
      </w:r>
      <w:r w:rsidR="00BC4849">
        <w:rPr>
          <w:rFonts w:ascii="Times New Roman" w:hAnsi="Times New Roman" w:cs="Times New Roman"/>
          <w:sz w:val="28"/>
          <w:szCs w:val="28"/>
        </w:rPr>
        <w:t xml:space="preserve">«Унцукульский район» </w:t>
      </w:r>
      <w:r>
        <w:rPr>
          <w:rFonts w:ascii="Times New Roman" w:hAnsi="Times New Roman" w:cs="Times New Roman"/>
          <w:sz w:val="28"/>
          <w:szCs w:val="28"/>
        </w:rPr>
        <w:t>от 15 ноября 2023 г.  №170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(приложение 2);</w:t>
      </w:r>
      <w:proofErr w:type="gramEnd"/>
    </w:p>
    <w:p w:rsidR="004A0AE0" w:rsidRDefault="0041506E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Изменения, вносимые в постановление Администрации муниципального образования</w:t>
      </w:r>
      <w:r w:rsidR="00BC4849">
        <w:rPr>
          <w:rFonts w:ascii="Times New Roman" w:hAnsi="Times New Roman" w:cs="Times New Roman"/>
          <w:sz w:val="28"/>
          <w:szCs w:val="28"/>
        </w:rPr>
        <w:t xml:space="preserve"> «Унцукульский район» </w:t>
      </w:r>
      <w:r>
        <w:rPr>
          <w:rFonts w:ascii="Times New Roman" w:hAnsi="Times New Roman" w:cs="Times New Roman"/>
          <w:sz w:val="28"/>
          <w:szCs w:val="28"/>
        </w:rPr>
        <w:t>от 8 ноября 2023 г.  №164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(приложение 3);</w:t>
      </w:r>
      <w:proofErr w:type="gramEnd"/>
    </w:p>
    <w:p w:rsidR="004A0AE0" w:rsidRDefault="0041506E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муниципального образования </w:t>
      </w:r>
      <w:r w:rsidR="00BC4849">
        <w:rPr>
          <w:rFonts w:ascii="Times New Roman" w:hAnsi="Times New Roman" w:cs="Times New Roman"/>
          <w:sz w:val="28"/>
          <w:szCs w:val="28"/>
        </w:rPr>
        <w:t xml:space="preserve">«Унцукульский район» </w:t>
      </w:r>
      <w:r>
        <w:rPr>
          <w:rFonts w:ascii="Times New Roman" w:hAnsi="Times New Roman" w:cs="Times New Roman"/>
          <w:sz w:val="28"/>
          <w:szCs w:val="28"/>
        </w:rPr>
        <w:t>от 08 ноября 2023 г.  № 163 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(приложение 4);</w:t>
      </w:r>
    </w:p>
    <w:p w:rsidR="004A0AE0" w:rsidRDefault="0041506E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bookmarkStart w:id="1" w:name="_Hlk151465229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BC4849">
        <w:rPr>
          <w:rFonts w:ascii="Times New Roman" w:hAnsi="Times New Roman" w:cs="Times New Roman"/>
          <w:sz w:val="28"/>
          <w:szCs w:val="28"/>
        </w:rPr>
        <w:t xml:space="preserve">«Унцукульский район» </w:t>
      </w:r>
      <w:r>
        <w:rPr>
          <w:rFonts w:ascii="Times New Roman" w:hAnsi="Times New Roman" w:cs="Times New Roman"/>
          <w:sz w:val="28"/>
          <w:szCs w:val="28"/>
        </w:rPr>
        <w:t>от 08 ноября  №162 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в социальной сфере» в соответствии с социальными сертификатами»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D12487" w:rsidRDefault="00BC4849" w:rsidP="00D12487">
      <w:pPr>
        <w:pStyle w:val="af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внесенные изменения пунктами 1-5 части 1 настоящего</w:t>
      </w:r>
    </w:p>
    <w:p w:rsidR="00BC4849" w:rsidRPr="00D12487" w:rsidRDefault="00BC4849" w:rsidP="00D1248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7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4A0AE0" w:rsidRPr="00BC4849" w:rsidRDefault="00BC4849" w:rsidP="007D311C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506E" w:rsidRPr="00BC484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7D3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 в районной газете «Садовод»</w:t>
      </w:r>
      <w:r w:rsidR="0041506E" w:rsidRPr="00BC484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2024 года.</w:t>
      </w:r>
    </w:p>
    <w:p w:rsidR="004A0AE0" w:rsidRPr="00BC4849" w:rsidRDefault="00BC4849" w:rsidP="007D3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506E" w:rsidRPr="00BC4849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на официальном сайте администрации района в сети «Интернет» </w:t>
      </w:r>
      <w:hyperlink r:id="rId10" w:history="1">
        <w:r w:rsidRPr="0058064F">
          <w:rPr>
            <w:rStyle w:val="af5"/>
            <w:rFonts w:ascii="Times New Roman" w:hAnsi="Times New Roman" w:cs="Times New Roman"/>
            <w:sz w:val="28"/>
            <w:szCs w:val="28"/>
          </w:rPr>
          <w:t>https://uncukul.ru/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сетевом издании района «Голос гор»</w:t>
      </w:r>
      <w:r w:rsidRPr="00BC4849">
        <w:t xml:space="preserve"> </w:t>
      </w:r>
      <w:r w:rsidRPr="00BC4849">
        <w:rPr>
          <w:rFonts w:ascii="Times New Roman" w:hAnsi="Times New Roman" w:cs="Times New Roman"/>
          <w:sz w:val="28"/>
          <w:szCs w:val="28"/>
        </w:rPr>
        <w:t>https://xn----etbb4aobcqf.xn--p1ai/</w:t>
      </w:r>
      <w:r w:rsidR="0041506E" w:rsidRPr="00BC4849">
        <w:rPr>
          <w:rFonts w:ascii="Times New Roman" w:hAnsi="Times New Roman" w:cs="Times New Roman"/>
          <w:sz w:val="28"/>
          <w:szCs w:val="28"/>
        </w:rPr>
        <w:t>.</w:t>
      </w:r>
    </w:p>
    <w:p w:rsidR="004A0AE0" w:rsidRDefault="004A0AE0" w:rsidP="007D311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AE0" w:rsidRPr="00D12487" w:rsidRDefault="00D1248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87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D12487" w:rsidRPr="00D12487" w:rsidRDefault="00D12487" w:rsidP="00D12487">
      <w:pPr>
        <w:tabs>
          <w:tab w:val="left" w:pos="1134"/>
          <w:tab w:val="left" w:pos="1276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87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D12487">
        <w:rPr>
          <w:rFonts w:ascii="Times New Roman" w:hAnsi="Times New Roman" w:cs="Times New Roman"/>
          <w:b/>
          <w:sz w:val="28"/>
          <w:szCs w:val="28"/>
        </w:rPr>
        <w:tab/>
        <w:t xml:space="preserve">И. М. </w:t>
      </w:r>
      <w:proofErr w:type="spellStart"/>
      <w:r w:rsidRPr="00D12487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</w:p>
    <w:p w:rsidR="007D311C" w:rsidRPr="007D311C" w:rsidRDefault="00442B5C" w:rsidP="00442B5C">
      <w:pPr>
        <w:pageBreakBefore/>
        <w:tabs>
          <w:tab w:val="left" w:pos="1276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7D311C" w:rsidRPr="007D311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A0AE0" w:rsidRDefault="004A0AE0" w:rsidP="00442B5C">
      <w:pPr>
        <w:pStyle w:val="af3"/>
        <w:tabs>
          <w:tab w:val="left" w:pos="1276"/>
        </w:tabs>
        <w:spacing w:after="0" w:line="240" w:lineRule="auto"/>
        <w:ind w:left="0" w:firstLine="5670"/>
        <w:rPr>
          <w:rFonts w:ascii="Times New Roman" w:hAnsi="Times New Roman" w:cs="Times New Roman"/>
          <w:sz w:val="28"/>
          <w:szCs w:val="28"/>
        </w:rPr>
      </w:pPr>
    </w:p>
    <w:p w:rsidR="007D311C" w:rsidRDefault="00442B5C" w:rsidP="00442B5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311C">
        <w:rPr>
          <w:rFonts w:ascii="Times New Roman" w:hAnsi="Times New Roman" w:cs="Times New Roman"/>
          <w:sz w:val="28"/>
          <w:szCs w:val="28"/>
        </w:rPr>
        <w:t>Утвержден</w:t>
      </w:r>
    </w:p>
    <w:p w:rsidR="007D311C" w:rsidRDefault="007D311C" w:rsidP="00442B5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311C" w:rsidRDefault="007D311C" w:rsidP="00442B5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442B5C">
        <w:rPr>
          <w:rFonts w:ascii="Times New Roman" w:hAnsi="Times New Roman" w:cs="Times New Roman"/>
          <w:sz w:val="28"/>
          <w:szCs w:val="28"/>
        </w:rPr>
        <w:t>Унцукульский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2B5C" w:rsidRDefault="00442B5C" w:rsidP="00442B5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«___»____________2024 г. № ___</w:t>
      </w:r>
    </w:p>
    <w:p w:rsidR="00442B5C" w:rsidRDefault="00442B5C" w:rsidP="007D311C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0AE0" w:rsidRDefault="0041506E" w:rsidP="00442B5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4A0AE0" w:rsidRDefault="0041506E" w:rsidP="00442B5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</w:t>
      </w:r>
      <w:r w:rsidR="00442B5C" w:rsidRPr="00442B5C">
        <w:rPr>
          <w:rFonts w:ascii="Times New Roman" w:hAnsi="Times New Roman" w:cs="Times New Roman"/>
          <w:b/>
          <w:bCs/>
          <w:sz w:val="28"/>
          <w:szCs w:val="28"/>
        </w:rPr>
        <w:t>«Унцукульский район»</w:t>
      </w:r>
      <w:r w:rsidR="00442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12 декабря 2023 г.  № 177  «</w:t>
      </w:r>
      <w:r w:rsidR="00D12487" w:rsidRPr="00D1248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 муниципальных услуг в социальной сфере, отнесенных к полномочиям органов местного самоуправления, о форме и сроках формирования отчета об их исполнении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pStyle w:val="af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94559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94559C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муниципально</w:t>
      </w:r>
      <w:r w:rsidR="0094559C" w:rsidRPr="0094559C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го</w:t>
      </w:r>
      <w:r w:rsidRPr="0094559C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образовани</w:t>
      </w:r>
      <w:r w:rsidR="0094559C" w:rsidRPr="0094559C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я</w:t>
      </w:r>
      <w:r w:rsidRPr="0094559C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«Унцукульский район»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 изложить в следующей редакции: </w:t>
      </w:r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.».</w:t>
      </w:r>
      <w:proofErr w:type="gramEnd"/>
    </w:p>
    <w:p w:rsidR="004A0AE0" w:rsidRDefault="0094559C" w:rsidP="0094559C">
      <w:pPr>
        <w:pStyle w:val="af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4150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4A0AE0" w:rsidRDefault="00415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:rsidR="004A0AE0" w:rsidRDefault="0041506E">
      <w:pPr>
        <w:pStyle w:val="af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Форму Муниципального  социального заказа на оказание муниципальных услуг в социальной сфере на 2024 год и на плановый период 2025 - 2026 годов, являющуюся приложением 1 к Порядку,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4A0AE0" w:rsidRDefault="0041506E">
      <w:pPr>
        <w:pStyle w:val="af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Pr="005518C7">
        <w:rPr>
          <w:rFonts w:ascii="Times New Roman" w:hAnsi="Times New Roman" w:cs="Times New Roman"/>
          <w:iCs/>
          <w:sz w:val="28"/>
          <w:szCs w:val="28"/>
        </w:rPr>
        <w:t>муниципально</w:t>
      </w:r>
      <w:r w:rsidR="005518C7" w:rsidRPr="005518C7">
        <w:rPr>
          <w:rFonts w:ascii="Times New Roman" w:hAnsi="Times New Roman" w:cs="Times New Roman"/>
          <w:iCs/>
          <w:sz w:val="28"/>
          <w:szCs w:val="28"/>
        </w:rPr>
        <w:t>го</w:t>
      </w:r>
      <w:r w:rsidRPr="005518C7">
        <w:rPr>
          <w:rFonts w:ascii="Times New Roman" w:hAnsi="Times New Roman" w:cs="Times New Roman"/>
          <w:iCs/>
          <w:sz w:val="28"/>
          <w:szCs w:val="28"/>
        </w:rPr>
        <w:t xml:space="preserve"> образовани</w:t>
      </w:r>
      <w:r w:rsidR="005518C7" w:rsidRPr="005518C7">
        <w:rPr>
          <w:rFonts w:ascii="Times New Roman" w:hAnsi="Times New Roman" w:cs="Times New Roman"/>
          <w:iCs/>
          <w:sz w:val="28"/>
          <w:szCs w:val="28"/>
        </w:rPr>
        <w:t>я</w:t>
      </w:r>
      <w:r w:rsidRPr="005518C7">
        <w:rPr>
          <w:rFonts w:ascii="Times New Roman" w:hAnsi="Times New Roman" w:cs="Times New Roman"/>
          <w:iCs/>
          <w:sz w:val="28"/>
          <w:szCs w:val="28"/>
        </w:rPr>
        <w:t xml:space="preserve"> 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2.</w:t>
      </w:r>
    </w:p>
    <w:p w:rsidR="004A0AE0" w:rsidRDefault="004A0AE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0AE0" w:rsidRDefault="004A0AE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18C7" w:rsidRDefault="005518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18C7" w:rsidRDefault="005518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12F26" w:rsidRPr="007D311C" w:rsidRDefault="005518C7" w:rsidP="00212F26">
      <w:pPr>
        <w:pageBreakBefore/>
        <w:tabs>
          <w:tab w:val="left" w:pos="1276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 </w:t>
      </w:r>
      <w:r w:rsidR="00212F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12F26" w:rsidRPr="007D311C">
        <w:rPr>
          <w:rFonts w:ascii="Times New Roman" w:hAnsi="Times New Roman" w:cs="Times New Roman"/>
          <w:sz w:val="28"/>
          <w:szCs w:val="28"/>
        </w:rPr>
        <w:t>Приложение</w:t>
      </w:r>
      <w:r w:rsidR="0021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26" w:rsidRDefault="00212F26" w:rsidP="00212F26">
      <w:pPr>
        <w:pStyle w:val="af3"/>
        <w:tabs>
          <w:tab w:val="left" w:pos="1276"/>
        </w:tabs>
        <w:spacing w:after="0" w:line="240" w:lineRule="auto"/>
        <w:ind w:left="0" w:firstLine="5670"/>
        <w:rPr>
          <w:rFonts w:ascii="Times New Roman" w:hAnsi="Times New Roman" w:cs="Times New Roman"/>
          <w:sz w:val="28"/>
          <w:szCs w:val="28"/>
        </w:rPr>
      </w:pPr>
    </w:p>
    <w:p w:rsidR="00212F26" w:rsidRDefault="00212F26" w:rsidP="00212F2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Утвержден</w:t>
      </w:r>
    </w:p>
    <w:p w:rsidR="00212F26" w:rsidRDefault="00212F26" w:rsidP="00212F2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2F26" w:rsidRDefault="00212F26" w:rsidP="00212F2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</w:p>
    <w:p w:rsidR="00212F26" w:rsidRDefault="00212F26" w:rsidP="00212F2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«___»____________2024 г. № ___</w:t>
      </w:r>
    </w:p>
    <w:p w:rsidR="005518C7" w:rsidRPr="005518C7" w:rsidRDefault="005518C7" w:rsidP="00212F26">
      <w:pPr>
        <w:widowControl w:val="0"/>
        <w:tabs>
          <w:tab w:val="left" w:pos="5892"/>
          <w:tab w:val="center" w:pos="7512"/>
        </w:tabs>
        <w:suppressAutoHyphens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8C7" w:rsidRPr="005518C7" w:rsidRDefault="005518C7" w:rsidP="005518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C7" w:rsidRPr="005518C7" w:rsidRDefault="005518C7" w:rsidP="005518C7">
      <w:pPr>
        <w:widowControl w:val="0"/>
        <w:tabs>
          <w:tab w:val="left" w:pos="76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518C7"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  <w:t xml:space="preserve">Порядок </w:t>
      </w:r>
    </w:p>
    <w:p w:rsidR="005518C7" w:rsidRPr="005518C7" w:rsidRDefault="005518C7" w:rsidP="005518C7">
      <w:pPr>
        <w:widowControl w:val="0"/>
        <w:tabs>
          <w:tab w:val="left" w:pos="76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5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5518C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муниципальных</w:t>
      </w:r>
      <w:r w:rsidRPr="0055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Pr="005518C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муниципального образования «Унцукульский район»</w:t>
      </w:r>
    </w:p>
    <w:p w:rsidR="005518C7" w:rsidRPr="005518C7" w:rsidRDefault="005518C7" w:rsidP="005518C7">
      <w:pPr>
        <w:widowControl w:val="0"/>
        <w:tabs>
          <w:tab w:val="left" w:pos="76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C7" w:rsidRPr="005518C7" w:rsidRDefault="005518C7" w:rsidP="005518C7">
      <w:pPr>
        <w:widowControl w:val="0"/>
        <w:tabs>
          <w:tab w:val="left" w:pos="76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C7" w:rsidRPr="005518C7" w:rsidRDefault="005518C7" w:rsidP="005518C7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определяет:</w:t>
      </w:r>
      <w:bookmarkStart w:id="3" w:name="P53"/>
      <w:bookmarkEnd w:id="3"/>
    </w:p>
    <w:p w:rsidR="005518C7" w:rsidRPr="005518C7" w:rsidRDefault="005518C7" w:rsidP="005518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утверждения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социальной сфере, отнесенных к полномочиям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местного самоуправления муниципального образования Унцукульский район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заказ,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в социальной сфере);</w:t>
      </w:r>
    </w:p>
    <w:p w:rsidR="005518C7" w:rsidRPr="005518C7" w:rsidRDefault="005518C7" w:rsidP="005518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и структуру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заказа;</w:t>
      </w:r>
    </w:p>
    <w:p w:rsidR="005518C7" w:rsidRPr="005518C7" w:rsidRDefault="005518C7" w:rsidP="005518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выбора способа (способов) определения исполнителя услуг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числа способов, установленных частью 3 статьи 7 Федерального закона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Федеральный закон);</w:t>
      </w:r>
    </w:p>
    <w:p w:rsidR="005518C7" w:rsidRPr="005518C7" w:rsidRDefault="005518C7" w:rsidP="005518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внесения изменений в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муниципальные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заказы;</w:t>
      </w:r>
    </w:p>
    <w:p w:rsidR="005518C7" w:rsidRPr="005518C7" w:rsidRDefault="005518C7" w:rsidP="005518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осуществления уполномоченным органом </w:t>
      </w: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оказанием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сфере.</w:t>
      </w:r>
    </w:p>
    <w:p w:rsidR="005518C7" w:rsidRPr="005518C7" w:rsidRDefault="005518C7" w:rsidP="005518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уполномоченным органом в целях настоящего Порядка понимается 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 местного самоуправления муниципального образования «Унцукульский район»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утверждающий муниципальный социальный заказ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обеспечивающий предоставление муниципальных</w:t>
      </w:r>
      <w:r w:rsidRPr="00551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 муниципальных услуг в социальной сфере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5518C7" w:rsidRPr="005518C7" w:rsidRDefault="005518C7" w:rsidP="0055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понятия, применяемые в настоящем Порядке, используются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значениях, указанных в Федеральном законе.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6A1E02"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Муниципальный социальный заказ формируется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форме электронного документа в государственной интегрированной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информационной системе управления общественными финансами «Электронный бюджет»</w:t>
      </w: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1" w:tooltip="consultantplus://offline/ref=AAB3169B78F534AF8867AE15C5D420CF1C26F975B3E9C09985A2C0136D1F644729B2EAB3D7034DA8CD79BFE2DE8F09BE4E0AB63C2F56D13939C5A987I841L" w:history="1">
        <w:r w:rsidRPr="00551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пункте 2</w:t>
        </w:r>
      </w:hyperlink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муниципального образования «Унцукульский район»  в соответствии с порядком планирования бюджетных ассигнований бюджета муниципального образования «Унцукульский район»  и методикой планирования бюджетных ассигнований бюджета муниципального образования «Унцукульский</w:t>
      </w:r>
      <w:proofErr w:type="gramEnd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район», </w:t>
      </w: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определенными</w:t>
      </w:r>
      <w:proofErr w:type="gramEnd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финансовым органом муниципального образования «Унцукульский район»  в соответствии с бюджетным законодательством Российской Федерации.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соответствии с содержанием муниципальной услуги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социальной сфере</w:t>
      </w:r>
      <w:proofErr w:type="gramEnd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6.Муниципальный социальный заказ формируется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 форме согласно приложению к настоящему порядку в процессе формирования бюджета муниципального образования «Унцукульский район»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  <w:proofErr w:type="gramEnd"/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общие сведения о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муниципальном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tooltip="consultantplus://offline/ref=8E6C97627D8CEF05DC479A90EA994AA365EC01FED4F22B0C2411B914EC0FA55BCB84804E725FD25E715E1C4922BFF96C8CBF04B1ACD20AD8DEA9F2DAdCL0N" w:history="1">
        <w:r w:rsidRPr="00551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разделе I</w:t>
        </w:r>
      </w:hyperlink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настоящему Порядку, который содержит следующие подразделы: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общие сведения о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муниципальном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социальном заказе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на очередной финансовый год, приведенные в </w:t>
      </w:r>
      <w:hyperlink r:id="rId13" w:tooltip="consultantplus://offline/ref=8E6C97627D8CEF05DC479A90EA994AA365EC01FED4F22B0C2411B914EC0FA55BCB84804E725FD25E715E1C4925BFF96C8CBF04B1ACD20AD8DEA9F2DAdCL0N" w:history="1">
        <w:r w:rsidRPr="00551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подразделе 1 раздела I</w:t>
        </w:r>
      </w:hyperlink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настоящему Порядку;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общие сведения о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муниципальном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социальном заказе на первый год планового периода, приведенные в </w:t>
      </w:r>
      <w:hyperlink r:id="rId14" w:tooltip="consultantplus://offline/ref=8E6C97627D8CEF05DC479A90EA994AA365EC01FED4F22B0C2411B914EC0FA55BCB84804E725FD25E715E1C4A20BFF96C8CBF04B1ACD20AD8DEA9F2DAdCL0N" w:history="1">
        <w:r w:rsidRPr="00551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подразделе 2 раздела I</w:t>
        </w:r>
      </w:hyperlink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настоящему Порядку;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общие сведения о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муниципальном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социальном заказе на второй год планового периода, приведенные в </w:t>
      </w:r>
      <w:hyperlink r:id="rId15" w:tooltip="consultantplus://offline/ref=8E6C97627D8CEF05DC479A90EA994AA365EC01FED4F22B0C2411B914EC0FA55BCB84804E725FD25E715E1C4C29BFF96C8CBF04B1ACD20AD8DEA9F2DAdCL0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подразделе 3 раздела 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настоящему Порядку;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общие сведения о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муниципальном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социальном заказе на срок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муниципальных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услуг в социальной сфере за пределами планового периода, приведенные в </w:t>
      </w:r>
      <w:hyperlink r:id="rId16" w:tooltip="consultantplus://offline/ref=8E6C97627D8CEF05DC479A90EA994AA365EC01FED4F22B0C2411B914EC0FA55BCB84804E725FD25E715E1C4124BFF96C8CBF04B1ACD20AD8DEA9F2DAdCL0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подразделе 4 раздела 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настоящему Порядку;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сведения об объеме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социальной сфере (укрупненной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услуги)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7" w:tooltip="consultantplus://offline/ref=BEB43767A0F9ED00048B596125F44991BF90DE11C3743B5F7125B65815D99984B980AB29E45C003B1E8880C815978974C3E7809732A7C999D225BB25JAS4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разделе II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настоящему Порядку, который содержит следующие подразделы: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объеме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социальной сфере (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сфере, составляющих укрупненную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муниципальную услугу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на очередной финансовый год, приведенные в </w:t>
      </w:r>
      <w:hyperlink r:id="rId18" w:tooltip="consultantplus://offline/ref=BEB43767A0F9ED00048B596125F44991BF90DE11C3743B5F7125B65815D99984B980AB29E45C003B1E8880C813978974C3E7809732A7C999D225BB25JAS4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подразделе 1 раздела II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настоящему Порядку;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объеме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социальной сфере (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сфере, составляющих укрупненную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муниципальную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услугу) на первый год планового периода, приведенные в </w:t>
      </w:r>
      <w:hyperlink r:id="rId19" w:tooltip="consultantplus://offline/ref=BEB43767A0F9ED00048B596125F44991BF90DE11C3743B5F7125B65815D99984B980AB29E45C003B1E8880CC16978974C3E7809732A7C999D225BB25JAS4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подразделе 2 раздела II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настоящему Порядку;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объеме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социальной сфере (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сфере, составляющих укрупненную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муниципальную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услугу) на второй год планового периода, приведенные в </w:t>
      </w:r>
      <w:hyperlink r:id="rId20" w:tooltip="consultantplus://offline/ref=BEB43767A0F9ED00048B596125F44991BF90DE11C3743B5F7125B65815D99984B980AB29E45C003B1E8880C11F978974C3E7809732A7C999D225BB25JAS4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подразделе 3 раздела II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настоящему Порядку;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объеме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социальной сфере (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сфере, составляющих укрупненную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муниципальную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услугу) на срок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муниципальной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услуги за пределами планового периода, приведенные в </w:t>
      </w:r>
      <w:hyperlink r:id="rId21" w:tooltip="consultantplus://offline/ref=BEB43767A0F9ED00048B596125F44991BF90DE11C3743B5F7125B65815D99984B980AB29E45C003B1E8881CB12978974C3E7809732A7C999D225BB25JAS4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подразделе 4 раздела II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настоящему Порядку;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сведения о показателях, характеризующих качество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 (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сфере, составляющих укрупненную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муниципальную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tooltip="consultantplus://offline/ref=2D5A57A3C6EA6E553290CC2D0E805A8CB42017FF9046CD24B7A28FF04117BE100A9A8316CFC57C35D5BD149801A75B14269856BFB3F015E01A30E4FCoAb6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разделе III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настоящему Порядку.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 </w:t>
      </w:r>
      <w:hyperlink r:id="rId23" w:tooltip="consultantplus://offline/ref=E686FC5D048E1EE2997E2DCDAD40D6CE7644F60C75E59650FADDF4DBA6A216DD6576273E9EAC97F16F6B3DC3249C3EA3124D562326041B28D03EBFE3v2i8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Подразделы 2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hyperlink r:id="rId24" w:tooltip="consultantplus://offline/ref=E686FC5D048E1EE2997E2DCDAD40D6CE7644F60C75E59650FADDF4DBA6A216DD6576273E9EAC97F16F6B3DC8209C3EA3124D562326041B28D03EBFE3v2i8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4 раздела 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hyperlink r:id="rId25" w:tooltip="consultantplus://offline/ref=E686FC5D048E1EE2997E2DCDAD40D6CE7644F60C75E59650FADDF4DBA6A216DD6576273E9EAC97F16F6B3EC1219C3EA3124D562326041B28D03EBFE3v2i8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подразделы 1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hyperlink r:id="rId26" w:tooltip="consultantplus://offline/ref=E686FC5D048E1EE2997E2DCDAD40D6CE7644F60C75E59650FADDF4DBA6A216DD6576273E9EAC97F16F6B3FC2209C3EA3124D562326041B28D03EBFE3v2i8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4 раздела II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к настоящему Порядку формируются с учетом срока (предельного срока)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 (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сфере, составляющих укрупненную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муниципальную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услугу), установленного в соответствии с законодательством Российской Федерации.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социальный заказ утверждается уполномоченным органом   не позднее 15 рабочих дней со дня принятия решения Собрания депутатов МО «Унцукульский район» о бюджете муниципального образования «Унцукульский район» на очередной финансовый год и плановый период путем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 Показатели, характеризующие объем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сфере, определяются органами, указанными в </w:t>
      </w:r>
      <w:hyperlink r:id="rId27" w:tooltip="consultantplus://offline/ref=C9ECBA918A3D73666541A74AA70A03F8DB84175FA1B50E9D804DFEE5809C1A92B709733B2E5B0FD13BE5FA31CC2D4961BE1BD3F3099231B47BCA4EA4J311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пункте 2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Порядка, на основании: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прогнозируемой динамики количества потребителей услуг;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уровня удовлетворенности существующим объемом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отчета об исполнении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муниципального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социального заказа, формируемого уполномоченным органом в соответствии с </w:t>
      </w:r>
      <w:hyperlink r:id="rId28" w:tooltip="consultantplus://offline/ref=C9ECBA918A3D73666541B947B1665FF3DD8A4E52A6B30CCBD81EF8B2DFCC1CC7F749756E6D1F02D73CEEAE6289731030F950DEFB148E31BEJ617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частью 5 статьи 7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Федерального закона в отчетном финансовом году.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10. Внесение изменений в утвержденный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социальный заказ осуществляется в случаях: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изменения значений показателей, характеризующих объем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изменения способа исполнения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муниципального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социального заказа и перераспределения объема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 по результатам отбора исполнителей услуг в соответствии со </w:t>
      </w:r>
      <w:hyperlink r:id="rId29" w:tooltip="consultantplus://offline/ref=B93907B04D33B38DCF7C58E19A0706AC4911BD928CAB4573EAA2809AEC88858AD74C0A0987580DA526A1A907C3E78A7BC20B680DA2087A44i74C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статьей 9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Федерального закона;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изменения сведений, включенных в форму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муниципального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социального </w:t>
      </w:r>
      <w:hyperlink r:id="rId30" w:tooltip="consultantplus://offline/ref=B93907B04D33B38DCF7C46EC8C6B5AA74F1FE49F8BAD4725B2F186CDB3D883DF970C0C5CC41C00AD27AAFC5685B9D32A85406505BF147A4E608F78EBi34AN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заказа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11.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1" w:tooltip="consultantplus://offline/ref=810D6912E5CBD6A4160F8A49C0A49203718ED14487056AC68B3C57A92CCB9F17C68AF0435611160C2EA58FD003840AD5A0182C2F43D9ED09O8G6O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частью 3 статьи 7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муниципального образования «Унцукульский район» исходя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из оценки значений следующих показателей, проводимой в установленном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им порядке (с учетом критериев оценки, содержащихся в указанном порядке):</w:t>
      </w:r>
      <w:proofErr w:type="gramEnd"/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а) доступность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сфере, оказываемых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муниципальными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учреждениями, для потребителей услуг;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социальной сфере.</w:t>
      </w:r>
      <w:proofErr w:type="gramEnd"/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12. По результатам оценки уполномоченным органом значений показателей, указанных в </w:t>
      </w:r>
      <w:hyperlink r:id="rId32" w:tooltip="consultantplus://offline/ref=1574279EBC1F54C8F9EF01E47DE0A36583963BB4F26DD7E83FDE4FDD0EDA25A727426FE6DD36E468D0F8CD119726A3EBA9430714A9377062C95B45C3ZER7O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пункте 11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Порядка: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значение показателя, указанного в </w:t>
      </w:r>
      <w:hyperlink r:id="rId33" w:tooltip="consultantplus://offline/ref=1574279EBC1F54C8F9EF01E47DE0A36583963BB4F26DD7E83FDE4FDD0EDA25A727426FE6DD36E468D0F8CD119826A3EBA9430714A9377062C95B45C3ZER7O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подпункте 1 пункта 11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Порядка, относится к категории «низкая» либо к категории «высокая»;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значение показателя, указанного в </w:t>
      </w:r>
      <w:hyperlink r:id="rId34" w:tooltip="consultantplus://offline/ref=1574279EBC1F54C8F9EF01E47DE0A36583963BB4F26DD7E83FDE4FDD0EDA25A727426FE6DD36E468D0F8CD119926A3EBA9430714A9377062C95B45C3ZER7O" w:history="1">
        <w:r w:rsidRPr="005518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подпункте 2 пункта 11</w:t>
        </w:r>
      </w:hyperlink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Порядка, относится к категории «значительное» либо к категории «незначительное».</w:t>
      </w:r>
    </w:p>
    <w:p w:rsidR="005518C7" w:rsidRPr="005518C7" w:rsidRDefault="005518C7" w:rsidP="005518C7">
      <w:pPr>
        <w:suppressAutoHyphens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муниципального образования «Унцукульский район» (далее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–о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бщественный совет).</w:t>
      </w:r>
    </w:p>
    <w:p w:rsidR="006A1E02" w:rsidRPr="00954100" w:rsidRDefault="006A1E02" w:rsidP="006A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13.</w:t>
      </w:r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6A1E02" w:rsidRPr="00954100" w:rsidRDefault="006A1E02" w:rsidP="006A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:rsidR="006A1E02" w:rsidRPr="00954100" w:rsidRDefault="006A1E02" w:rsidP="006A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6A1E02" w:rsidRPr="00954100" w:rsidRDefault="006A1E02" w:rsidP="006A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6A1E02" w:rsidRPr="00954100" w:rsidRDefault="006A1E02" w:rsidP="006A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6A1E02" w:rsidRPr="00954100" w:rsidRDefault="006A1E02" w:rsidP="006A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6A1E02" w:rsidRPr="00954100" w:rsidRDefault="006A1E02" w:rsidP="006A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6A1E02" w:rsidRPr="00954100" w:rsidRDefault="006A1E02" w:rsidP="006A1E0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заседании</w:t>
      </w:r>
      <w:proofErr w:type="gramEnd"/>
      <w:r w:rsidRPr="00954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5518C7" w:rsidRPr="005518C7" w:rsidRDefault="005518C7" w:rsidP="006A1E0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14. Информация об утвержденных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15.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Уполномоченный орган в соответствии с формой отчета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об исполнении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муниципального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социального заказа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на оказание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сфере, отнесенных к полномочиям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органов местного самоуправления муниципального образования «Унцукульский район»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утвержденный постановлением администрации муниципального образования «Унцукульский район»</w:t>
      </w:r>
      <w:r w:rsidRPr="005518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формирует отчет об исполнении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муниципального</w:t>
      </w:r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социального заказа по итогам исполнения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муниципального</w:t>
      </w:r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социального заказа за 9 месяцев текущего финансового года, а также отчет об исполнении</w:t>
      </w:r>
      <w:proofErr w:type="gramEnd"/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муниципального</w:t>
      </w:r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tooltip="consultantplus://offline/ref=0275AB0F543D170910B67CB5D9C2E4D50CBD45052B30138793749CB9CDB6BA3E32F49F56E2B8A6174765276EEA9C914933E861C5AF54112Dv9x2H" w:history="1">
        <w:r w:rsidRPr="005518C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eastAsia="ar-SA"/>
          </w:rPr>
          <w:t>частью 6 статьи 9</w:t>
        </w:r>
      </w:hyperlink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услуги в социальной сфере, включенных в отчеты о выполнении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lastRenderedPageBreak/>
        <w:t>муниципального</w:t>
      </w:r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задания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учреждений, функции и полномочия учредителя которых осуществляет</w:t>
      </w:r>
      <w:proofErr w:type="gramEnd"/>
      <w:r w:rsidRPr="00551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уполномоченный орган.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16.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Отчет об исполнении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муниципального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информационно-телекоммуникационной сети «Интернет» не позднее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17.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оказанием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муниципальных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услуг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5518C7" w:rsidRPr="005518C7" w:rsidRDefault="005518C7" w:rsidP="00551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если утвержденным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муниципальным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социальным заказом установлен объем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 на основании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муниципального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задания, правила осуществления контроля за оказанием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муниципальными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учреждениями, оказывающими услуги в социальной сфере в соответствии с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муниципальным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социальным заказом, определяются в соответствии с порядком формирования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муниципального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задания, утвержденный постановлением Администрации муниципального образования «Унцукульский район».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18.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Предметом контроля за оказанием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 исполнителями услуг, не являющимися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муниципальными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учреждениями, является достижение показателей, характеризующих качество и (или) объем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сфере, включенной в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сфере, а при отсутствии такого нормативного правового акта - требований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к условиям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порядку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социальной сфере,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установленных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уполномоченным органом.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19.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Целями осуществления контроля за оказанием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муниципальных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услуг в социальной сфере исполнителями услуг, не являющимися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муниципальными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требований к условиям и порядку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сфере, установленных уполномоченным органом.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20.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Уполномоченным органом проводятся плановые проверки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соответствии с утвержденным им планом проведения плановых проверок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на соответствующий финансовый год, но не чаще одного раза в 2 года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сфере, а при отсутствии такого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нормативного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правового акта - требований к условиям и порядку оказания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услуги в социальной сфере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21. Внеплановые проверки проводятся на основании муниципального правового акта в следующих случаях: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в связи с обращениями и требованиями контрольно-надзорных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и правоохранительных органов Российской Федерации;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 в социальной сфере исполнителем услуг.</w:t>
      </w:r>
    </w:p>
    <w:p w:rsidR="005518C7" w:rsidRPr="005518C7" w:rsidRDefault="005518C7" w:rsidP="005518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22. Проверки подразделяются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23. Срок проведения проверки определяется муниципальным правовым актом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информационно-телекоммуникационной сети Интернет.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позднее</w:t>
      </w:r>
      <w:proofErr w:type="gramEnd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и направленного по адресу электронной почты исполнителя услуг, или иным доступным способом.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Уполномоченный орган уведомляет исполнителя услуг о проведении внеплановой проверки в день подписания муниципального правового акта  </w:t>
      </w:r>
      <w:r w:rsidRPr="005518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о проведении внеплановой проверки посредством направления копии муниципального правового акта 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вать от имени уполномоченного органа, и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направленного по адресу электронной почты исполнителя услуг</w:t>
      </w:r>
      <w:proofErr w:type="gramEnd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, или иным доступным способом.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25. Результаты проведения проверки отражаются в акте проверки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документы (копии) и материалы прилагаются к акту проверки.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зависимости от формы проведения проверки в акте проверки указывается место проведения проверки.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26. В описании каждого нарушения, выявленного в ходе проведения проверки, указываются в том числе: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положения нормативных правовых актов, которые были нарушены;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период, к которому относится выявленное нарушение.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 Результатами осуществления </w:t>
      </w: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оказанием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муниципальных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 в социальной сфере исполнителями услуг, не являющимися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муниципальными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учреждениями, являются: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определение соответствия фактических значений, характеризующих качество и (или) объем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плановым значениям, установленным соглашением;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анализ причин отклонения фактических значений, характеризующих качество и (или) объем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от плановых значений, установленных соглашением;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в социальной сфере, установленных уполномоченным органом;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в социальной сфере, установленных уполномоченным органом.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28. </w:t>
      </w: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 Материалы по результатам проверки, а также иные документы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30. На основании акта проверки уполномоченный орган: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в социальной сфере, установленных соглашением;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в социальной сфере, а при отсутствии такого нормативного правового акта - требований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к условиям и порядку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муниципальной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социальной сфере, установленных уполномоченным органом;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принимает решение о возврате средств субсидии в бюджет муниципального образования «Унцукульский район» в соответствии с бюджетным законодательством Российской Федерации в случаях, установленных соглашением;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по результатам проверки был установлен факт неоказания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муниципальной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в социальной сфере или ненадлежащего ее оказания, которое заключается в не достижении исполнителем услуг объема оказания такой услуги потребителю услуг и (или) нарушении</w:t>
      </w:r>
      <w:proofErr w:type="gramEnd"/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стандарта (порядка)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муниципальной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5518C7" w:rsidRPr="005518C7" w:rsidRDefault="005518C7" w:rsidP="00551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5518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муниципальной </w:t>
      </w: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в социальной сфере, установленных соглашением.</w:t>
      </w:r>
    </w:p>
    <w:p w:rsidR="005518C7" w:rsidRPr="005518C7" w:rsidRDefault="005518C7" w:rsidP="005518C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8C7" w:rsidRPr="005518C7" w:rsidRDefault="005518C7" w:rsidP="005518C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8C7" w:rsidRPr="005518C7" w:rsidRDefault="005518C7" w:rsidP="005518C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518C7" w:rsidRPr="005518C7" w:rsidSect="0024276E">
          <w:pgSz w:w="11906" w:h="16838"/>
          <w:pgMar w:top="851" w:right="850" w:bottom="851" w:left="1276" w:header="708" w:footer="708" w:gutter="0"/>
          <w:cols w:space="720"/>
        </w:sectPr>
      </w:pPr>
      <w:r w:rsidRPr="005518C7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:rsidR="004A0AE0" w:rsidRDefault="004A0AE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0AE0" w:rsidRDefault="004A0AE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0AE0" w:rsidRDefault="004A0AE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0AE0" w:rsidRDefault="004A0AE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0AE0" w:rsidRDefault="004A0AE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4A0AE0" w:rsidSect="007D311C">
          <w:footerReference w:type="default" r:id="rId36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A0AE0" w:rsidRDefault="004A0AE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4A0AE0">
        <w:trPr>
          <w:trHeight w:val="960"/>
        </w:trPr>
        <w:tc>
          <w:tcPr>
            <w:tcW w:w="13700" w:type="dxa"/>
            <w:gridSpan w:val="11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4A0AE0">
        <w:trPr>
          <w:trHeight w:val="288"/>
        </w:trPr>
        <w:tc>
          <w:tcPr>
            <w:tcW w:w="13700" w:type="dxa"/>
            <w:gridSpan w:val="11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A0AE0">
        <w:trPr>
          <w:trHeight w:val="288"/>
        </w:trPr>
        <w:tc>
          <w:tcPr>
            <w:tcW w:w="13700" w:type="dxa"/>
            <w:gridSpan w:val="11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4A0AE0">
        <w:trPr>
          <w:trHeight w:val="288"/>
        </w:trPr>
        <w:tc>
          <w:tcPr>
            <w:tcW w:w="13700" w:type="dxa"/>
            <w:gridSpan w:val="11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4A0AE0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4A0AE0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A0AE0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A0AE0">
        <w:trPr>
          <w:trHeight w:val="765"/>
        </w:trPr>
        <w:tc>
          <w:tcPr>
            <w:tcW w:w="33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A0AE0">
        <w:trPr>
          <w:trHeight w:val="600"/>
        </w:trPr>
        <w:tc>
          <w:tcPr>
            <w:tcW w:w="33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A0AE0">
        <w:trPr>
          <w:trHeight w:val="912"/>
        </w:trPr>
        <w:tc>
          <w:tcPr>
            <w:tcW w:w="33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600"/>
        </w:trPr>
        <w:tc>
          <w:tcPr>
            <w:tcW w:w="3360" w:type="dxa"/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A0AE0">
        <w:trPr>
          <w:trHeight w:val="88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A0AE0">
        <w:trPr>
          <w:trHeight w:val="64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A0AE0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A0AE0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A0AE0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A0AE0">
        <w:trPr>
          <w:trHeight w:val="288"/>
        </w:trPr>
        <w:tc>
          <w:tcPr>
            <w:tcW w:w="52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A0AE0">
        <w:trPr>
          <w:trHeight w:val="1200"/>
        </w:trPr>
        <w:tc>
          <w:tcPr>
            <w:tcW w:w="522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2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2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A0AE0">
        <w:trPr>
          <w:trHeight w:val="64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4A0AE0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A0AE0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A0AE0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A0AE0">
        <w:trPr>
          <w:trHeight w:val="288"/>
        </w:trPr>
        <w:tc>
          <w:tcPr>
            <w:tcW w:w="47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A0AE0">
        <w:trPr>
          <w:trHeight w:val="420"/>
        </w:trPr>
        <w:tc>
          <w:tcPr>
            <w:tcW w:w="47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7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7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7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A0AE0">
        <w:trPr>
          <w:trHeight w:val="64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4A0AE0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A0AE0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A0AE0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A0AE0">
        <w:trPr>
          <w:trHeight w:val="288"/>
        </w:trPr>
        <w:tc>
          <w:tcPr>
            <w:tcW w:w="5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A0AE0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A0AE0">
        <w:trPr>
          <w:trHeight w:val="64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A0AE0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A0AE0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A0AE0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A0AE0">
        <w:trPr>
          <w:trHeight w:val="288"/>
        </w:trPr>
        <w:tc>
          <w:tcPr>
            <w:tcW w:w="57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A0AE0">
        <w:trPr>
          <w:trHeight w:val="408"/>
        </w:trPr>
        <w:tc>
          <w:tcPr>
            <w:tcW w:w="57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7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7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7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7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7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7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7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57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A0AE0">
        <w:trPr>
          <w:trHeight w:val="615"/>
        </w:trPr>
        <w:tc>
          <w:tcPr>
            <w:tcW w:w="3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390"/>
        </w:trPr>
        <w:tc>
          <w:tcPr>
            <w:tcW w:w="3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765"/>
        </w:trPr>
        <w:tc>
          <w:tcPr>
            <w:tcW w:w="3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0AE0" w:rsidRDefault="004A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4A0AE0">
        <w:trPr>
          <w:trHeight w:val="555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29" w:type="pct"/>
            <w:gridSpan w:val="2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19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4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4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2550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288"/>
        </w:trPr>
        <w:tc>
          <w:tcPr>
            <w:tcW w:w="30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A0AE0">
        <w:trPr>
          <w:trHeight w:val="675"/>
        </w:trPr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705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0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A0AE0">
        <w:trPr>
          <w:trHeight w:val="765"/>
        </w:trPr>
        <w:tc>
          <w:tcPr>
            <w:tcW w:w="5000" w:type="pct"/>
            <w:gridSpan w:val="1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4A0AE0">
        <w:trPr>
          <w:trHeight w:val="765"/>
        </w:trPr>
        <w:tc>
          <w:tcPr>
            <w:tcW w:w="5000" w:type="pct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0AE0" w:rsidRDefault="004A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0AE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A0AE0">
        <w:trPr>
          <w:trHeight w:val="55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2550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288"/>
        </w:trPr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A0AE0">
        <w:trPr>
          <w:trHeight w:val="675"/>
        </w:trPr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690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 w:val="restar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noWrap/>
          </w:tcPr>
          <w:p w:rsidR="004A0AE0" w:rsidRDefault="004A0AE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A0AE0">
        <w:trPr>
          <w:trHeight w:val="765"/>
        </w:trPr>
        <w:tc>
          <w:tcPr>
            <w:tcW w:w="5000" w:type="pct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4A0AE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A0AE0">
        <w:trPr>
          <w:trHeight w:val="55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3" w:type="pct"/>
            <w:gridSpan w:val="2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2550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288"/>
        </w:trPr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A0AE0">
        <w:trPr>
          <w:trHeight w:val="675"/>
        </w:trPr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690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852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312" w:type="pct"/>
            <w:noWrap/>
          </w:tcPr>
          <w:p w:rsidR="004A0AE0" w:rsidRDefault="004A0AE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A0AE0">
        <w:trPr>
          <w:trHeight w:val="870"/>
        </w:trPr>
        <w:tc>
          <w:tcPr>
            <w:tcW w:w="312" w:type="pct"/>
          </w:tcPr>
          <w:p w:rsidR="004A0AE0" w:rsidRDefault="004A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</w:tcPr>
          <w:p w:rsidR="004A0AE0" w:rsidRDefault="004150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A0AE0">
        <w:trPr>
          <w:trHeight w:val="2685"/>
        </w:trPr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5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</w:t>
            </w:r>
            <w:r>
              <w:rPr>
                <w:rFonts w:ascii="Times New Roman" w:hAnsi="Times New Roman" w:cs="Times New Roman"/>
              </w:rPr>
              <w:lastRenderedPageBreak/>
              <w:t>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(формы) оказания муниципальной услуги (муниц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социального заказа)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6" w:type="pct"/>
            <w:gridSpan w:val="3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A0AE0">
        <w:trPr>
          <w:trHeight w:val="630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3060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405"/>
        </w:trPr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A0AE0">
        <w:trPr>
          <w:trHeight w:val="435"/>
        </w:trPr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435"/>
        </w:trPr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4A0AE0" w:rsidRDefault="004A0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4A0AE0" w:rsidRDefault="00415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4A0AE0" w:rsidRDefault="004150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630"/>
        </w:trPr>
        <w:tc>
          <w:tcPr>
            <w:tcW w:w="312" w:type="pct"/>
            <w:noWrap/>
          </w:tcPr>
          <w:p w:rsidR="004A0AE0" w:rsidRDefault="004A0AE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4A0AE0" w:rsidRDefault="004150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</w:tcPr>
          <w:p w:rsidR="004A0AE0" w:rsidRDefault="004A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4A0AE0">
        <w:trPr>
          <w:trHeight w:val="1215"/>
        </w:trPr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4A0AE0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>
              <w:rPr>
                <w:rFonts w:ascii="Times New Roman" w:hAnsi="Times New Roman" w:cs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Год определения исполнителей муниципальных услуг в социальной сфере (муниципа</w:t>
            </w:r>
            <w:r>
              <w:rPr>
                <w:rFonts w:ascii="Times New Roman" w:hAnsi="Times New Roman" w:cs="Times New Roman"/>
              </w:rPr>
              <w:lastRenderedPageBreak/>
              <w:t>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Место оказания муниципальной услуги в социальной сфере (муниципальных услуг в социально</w:t>
            </w:r>
            <w:r>
              <w:rPr>
                <w:rFonts w:ascii="Times New Roman" w:hAnsi="Times New Roman" w:cs="Times New Roman"/>
              </w:rPr>
              <w:lastRenderedPageBreak/>
              <w:t>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4A0AE0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AE0">
        <w:trPr>
          <w:trHeight w:val="288"/>
        </w:trPr>
        <w:tc>
          <w:tcPr>
            <w:tcW w:w="44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A0AE0">
        <w:trPr>
          <w:trHeight w:val="1575"/>
        </w:trPr>
        <w:tc>
          <w:tcPr>
            <w:tcW w:w="44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4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4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4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0AE0">
        <w:trPr>
          <w:trHeight w:val="288"/>
        </w:trPr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88"/>
        </w:trPr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4A0AE0">
        <w:trPr>
          <w:trHeight w:val="864"/>
        </w:trPr>
        <w:tc>
          <w:tcPr>
            <w:tcW w:w="2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 МО «Унцукульский район»________________________________ (должность)</w:t>
            </w:r>
          </w:p>
        </w:tc>
        <w:tc>
          <w:tcPr>
            <w:tcW w:w="20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И.М.________________________ (Ф.И.О.)</w:t>
            </w:r>
          </w:p>
        </w:tc>
      </w:tr>
      <w:tr w:rsidR="004A0AE0">
        <w:trPr>
          <w:trHeight w:val="288"/>
        </w:trPr>
        <w:tc>
          <w:tcPr>
            <w:tcW w:w="2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  <w:lang w:eastAsia="ru-RU"/>
        </w:rPr>
      </w:pPr>
    </w:p>
    <w:p w:rsidR="004A0AE0" w:rsidRDefault="0041506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4A0AE0">
        <w:trPr>
          <w:gridAfter w:val="1"/>
          <w:wAfter w:w="254" w:type="dxa"/>
          <w:trHeight w:val="288"/>
        </w:trPr>
        <w:tc>
          <w:tcPr>
            <w:tcW w:w="4913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A0AE0">
        <w:trPr>
          <w:gridAfter w:val="1"/>
          <w:wAfter w:w="254" w:type="dxa"/>
          <w:trHeight w:val="509"/>
        </w:trPr>
        <w:tc>
          <w:tcPr>
            <w:tcW w:w="4913" w:type="pct"/>
            <w:gridSpan w:val="11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4A0AE0">
        <w:trPr>
          <w:trHeight w:val="108"/>
        </w:trPr>
        <w:tc>
          <w:tcPr>
            <w:tcW w:w="4913" w:type="pct"/>
            <w:gridSpan w:val="11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4913" w:type="pct"/>
            <w:gridSpan w:val="11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4913" w:type="pct"/>
            <w:gridSpan w:val="11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4A0AE0">
        <w:trPr>
          <w:trHeight w:val="684"/>
        </w:trPr>
        <w:tc>
          <w:tcPr>
            <w:tcW w:w="6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6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4A0AE0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76"/>
        </w:trPr>
        <w:tc>
          <w:tcPr>
            <w:tcW w:w="6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A0AE0">
        <w:trPr>
          <w:trHeight w:val="264"/>
        </w:trPr>
        <w:tc>
          <w:tcPr>
            <w:tcW w:w="64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76"/>
        </w:trPr>
        <w:tc>
          <w:tcPr>
            <w:tcW w:w="64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4A0AE0">
        <w:trPr>
          <w:gridAfter w:val="1"/>
          <w:wAfter w:w="222" w:type="dxa"/>
          <w:trHeight w:val="684"/>
        </w:trPr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gridAfter w:val="1"/>
          <w:wAfter w:w="222" w:type="dxa"/>
          <w:trHeight w:val="264"/>
        </w:trPr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gridAfter w:val="1"/>
          <w:wAfter w:w="222" w:type="dxa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4A0AE0">
        <w:trPr>
          <w:gridAfter w:val="1"/>
          <w:wAfter w:w="222" w:type="dxa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76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76"/>
        </w:trPr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4A0AE0">
        <w:trPr>
          <w:trHeight w:val="1020"/>
        </w:trPr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4A0AE0">
        <w:trPr>
          <w:trHeight w:val="264"/>
        </w:trPr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от показателя, характеризующего качество оказания муниципальной услуги</w:t>
            </w:r>
          </w:p>
        </w:tc>
      </w:tr>
      <w:tr w:rsidR="004A0AE0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76"/>
        </w:trPr>
        <w:tc>
          <w:tcPr>
            <w:tcW w:w="34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A0AE0">
        <w:trPr>
          <w:trHeight w:val="264"/>
        </w:trPr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4A0AE0">
        <w:trPr>
          <w:trHeight w:val="1056"/>
        </w:trPr>
        <w:tc>
          <w:tcPr>
            <w:tcW w:w="3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52"/>
        </w:trPr>
        <w:tc>
          <w:tcPr>
            <w:tcW w:w="3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AE0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4A0AE0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A0AE0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E0" w:rsidRDefault="004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A0AE0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0AE0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0AE0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0" w:rsidRDefault="004A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E0" w:rsidRDefault="004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09"/>
        <w:tblW w:w="5000" w:type="pct"/>
        <w:tblLook w:val="04A0" w:firstRow="1" w:lastRow="0" w:firstColumn="1" w:lastColumn="0" w:noHBand="0" w:noVBand="1"/>
      </w:tblPr>
      <w:tblGrid>
        <w:gridCol w:w="865"/>
        <w:gridCol w:w="704"/>
        <w:gridCol w:w="416"/>
        <w:gridCol w:w="948"/>
        <w:gridCol w:w="509"/>
        <w:gridCol w:w="611"/>
        <w:gridCol w:w="597"/>
        <w:gridCol w:w="357"/>
        <w:gridCol w:w="1034"/>
        <w:gridCol w:w="294"/>
        <w:gridCol w:w="554"/>
        <w:gridCol w:w="445"/>
        <w:gridCol w:w="1035"/>
        <w:gridCol w:w="357"/>
        <w:gridCol w:w="762"/>
        <w:gridCol w:w="667"/>
        <w:gridCol w:w="453"/>
        <w:gridCol w:w="728"/>
        <w:gridCol w:w="305"/>
        <w:gridCol w:w="948"/>
        <w:gridCol w:w="440"/>
        <w:gridCol w:w="569"/>
        <w:gridCol w:w="1188"/>
      </w:tblGrid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1188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D12487" w:rsidTr="00D12487">
        <w:trPr>
          <w:trHeight w:val="1320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2" w:type="pct"/>
            <w:gridSpan w:val="3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4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8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50" w:type="pct"/>
            <w:gridSpan w:val="3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1392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2" w:type="pct"/>
            <w:gridSpan w:val="3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3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76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76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76"/>
        </w:trPr>
        <w:tc>
          <w:tcPr>
            <w:tcW w:w="54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804"/>
        </w:trPr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1116"/>
        </w:trPr>
        <w:tc>
          <w:tcPr>
            <w:tcW w:w="1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D12487" w:rsidRDefault="00D12487" w:rsidP="00D124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487" w:rsidRDefault="00D12487" w:rsidP="00D124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487" w:rsidRDefault="00D12487" w:rsidP="00D124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1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D12487" w:rsidTr="00D12487">
        <w:trPr>
          <w:trHeight w:val="708"/>
        </w:trPr>
        <w:tc>
          <w:tcPr>
            <w:tcW w:w="29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088"/>
        </w:trPr>
        <w:tc>
          <w:tcPr>
            <w:tcW w:w="29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2487" w:rsidTr="00D12487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D12487" w:rsidTr="00D12487">
        <w:trPr>
          <w:trHeight w:val="264"/>
        </w:trPr>
        <w:tc>
          <w:tcPr>
            <w:tcW w:w="49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D12487" w:rsidTr="00D12487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87" w:rsidRDefault="00D12487" w:rsidP="00D1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487" w:rsidTr="00D12487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87" w:rsidRDefault="00D12487" w:rsidP="00D1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rPr>
          <w:rFonts w:ascii="Times New Roman" w:hAnsi="Times New Roman" w:cs="Times New Roman"/>
        </w:rPr>
      </w:pPr>
    </w:p>
    <w:p w:rsidR="004A0AE0" w:rsidRDefault="004A0AE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0AE0">
          <w:headerReference w:type="default" r:id="rId37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487" w:rsidRDefault="00D12487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936F7" w:rsidRPr="007D311C" w:rsidRDefault="00304C50" w:rsidP="00304C50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ab/>
        <w:t xml:space="preserve">                                                </w:t>
      </w:r>
      <w:r w:rsidR="00B936F7" w:rsidRPr="007D311C">
        <w:rPr>
          <w:rFonts w:ascii="Times New Roman" w:hAnsi="Times New Roman" w:cs="Times New Roman"/>
          <w:sz w:val="28"/>
          <w:szCs w:val="28"/>
        </w:rPr>
        <w:t>Приложение</w:t>
      </w:r>
      <w:r w:rsidR="00B93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936F7" w:rsidRDefault="00B936F7" w:rsidP="00B936F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Утвержден</w:t>
      </w:r>
    </w:p>
    <w:p w:rsidR="00B936F7" w:rsidRDefault="00304C50" w:rsidP="0030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936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936F7" w:rsidRDefault="00B936F7" w:rsidP="00B936F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</w:p>
    <w:p w:rsidR="004A0AE0" w:rsidRPr="00304C50" w:rsidRDefault="00304C50" w:rsidP="00304C5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936F7" w:rsidRPr="00304C50">
        <w:rPr>
          <w:rFonts w:ascii="Times New Roman" w:hAnsi="Times New Roman" w:cs="Times New Roman"/>
          <w:sz w:val="28"/>
          <w:szCs w:val="28"/>
        </w:rPr>
        <w:t>«___»____________2024 г. № ___</w:t>
      </w:r>
    </w:p>
    <w:p w:rsidR="004A0AE0" w:rsidRDefault="004A0A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0AE0" w:rsidRDefault="004A0A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  <w:bookmarkStart w:id="4" w:name="_Hlk109039373"/>
      <w:bookmarkEnd w:id="4"/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Администрации муниципального образования от 15 ноября 2023 г.  №170 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4A0AE0" w:rsidRDefault="004A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pStyle w:val="af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4A0AE0" w:rsidRDefault="0041506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Pr="00304C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0AE0" w:rsidRDefault="0041506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1 пункта 8 Порядка изложить в следующей редакции:</w:t>
      </w:r>
    </w:p>
    <w:p w:rsidR="007951BD" w:rsidRDefault="0041506E" w:rsidP="007951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="007951BD"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4A0AE0" w:rsidRDefault="0041506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Абзац 4 пункта 11 Порядка изложить в следующей редакции:</w:t>
      </w:r>
    </w:p>
    <w:p w:rsidR="007951BD" w:rsidRDefault="0041506E" w:rsidP="00795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Pr="007951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951BD"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A0AE0" w:rsidRDefault="004A0AE0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100" w:rsidRDefault="00304C50" w:rsidP="00954100">
      <w:pPr>
        <w:tabs>
          <w:tab w:val="left" w:pos="8250"/>
        </w:tabs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1BD"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r w:rsidR="00954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</w:p>
    <w:p w:rsidR="00212F26" w:rsidRPr="007D311C" w:rsidRDefault="00212F26" w:rsidP="00212F26">
      <w:pPr>
        <w:pageBreakBefore/>
        <w:tabs>
          <w:tab w:val="left" w:pos="1276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26" w:rsidRDefault="00212F26" w:rsidP="00212F26">
      <w:pPr>
        <w:pStyle w:val="af3"/>
        <w:tabs>
          <w:tab w:val="left" w:pos="1276"/>
        </w:tabs>
        <w:spacing w:after="0" w:line="240" w:lineRule="auto"/>
        <w:ind w:left="0" w:firstLine="5670"/>
        <w:rPr>
          <w:rFonts w:ascii="Times New Roman" w:hAnsi="Times New Roman" w:cs="Times New Roman"/>
          <w:sz w:val="28"/>
          <w:szCs w:val="28"/>
        </w:rPr>
      </w:pPr>
    </w:p>
    <w:p w:rsidR="00212F26" w:rsidRDefault="00212F26" w:rsidP="00212F2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Утвержден</w:t>
      </w:r>
    </w:p>
    <w:p w:rsidR="00212F26" w:rsidRDefault="00212F26" w:rsidP="0021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2F26" w:rsidRDefault="00212F26" w:rsidP="0021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</w:p>
    <w:p w:rsidR="00212F26" w:rsidRDefault="00212F26" w:rsidP="0021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«___»____________2024 г. № ___</w:t>
      </w:r>
    </w:p>
    <w:p w:rsidR="007951BD" w:rsidRPr="007951BD" w:rsidRDefault="007951BD" w:rsidP="007951BD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51BD" w:rsidRPr="007951BD" w:rsidRDefault="007951BD" w:rsidP="00795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BD" w:rsidRPr="007951BD" w:rsidRDefault="007951BD" w:rsidP="00795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951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</w:t>
      </w:r>
    </w:p>
    <w:p w:rsidR="007951BD" w:rsidRPr="007951BD" w:rsidRDefault="007951BD" w:rsidP="00795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="00954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оказанием </w:t>
      </w:r>
      <w:r w:rsidRPr="007951BD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79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 в социальной сфере в соответствии с социальным сертификатом </w:t>
      </w:r>
    </w:p>
    <w:p w:rsidR="007951BD" w:rsidRPr="007951BD" w:rsidRDefault="007951BD" w:rsidP="00795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51BD" w:rsidRPr="007951BD" w:rsidRDefault="007951BD" w:rsidP="007951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7951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7951BD" w:rsidRPr="007951BD" w:rsidRDefault="007951BD" w:rsidP="007951B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:rsidR="007951BD" w:rsidRPr="007951BD" w:rsidRDefault="007951BD" w:rsidP="007951B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Pr="007951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представительного органа местного самоуправления о местном бюджете муниципального образования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текущий финансовый год и плановый период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доведенных на цели, указанные в пункте 2 настоящего Порядка, органу местного самоуправления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являющемуся уполномоченным органом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уполномоченный орган) лимитов бюджетных обязательств.</w:t>
      </w:r>
    </w:p>
    <w:p w:rsidR="007951BD" w:rsidRPr="007951BD" w:rsidRDefault="007951BD" w:rsidP="007951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Результатом предоставления субсидии является оказание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соответствии с </w:t>
      </w:r>
      <w:r w:rsidRPr="007951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Требованиями к условиям и порядку оказания муниципальной услуги «Реализация дополнительных общеразвивающих </w:t>
      </w:r>
      <w:r w:rsidRPr="007951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программ», утвержденными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правовым актом</w:t>
      </w:r>
      <w:r w:rsidRPr="007951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уполномоченного органа (далее – Требования к условиям и порядку),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7951BD" w:rsidRPr="007951BD" w:rsidRDefault="007951BD" w:rsidP="00795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Размер субсидии, предоставляемый </w:t>
      </w:r>
      <w:proofErr w:type="spellStart"/>
      <w:r w:rsidRPr="00795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 получателю субсидии </w:t>
      </w:r>
      <w:r w:rsidRPr="00795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951B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795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7951BD" w:rsidRPr="007951BD" w:rsidRDefault="007951BD" w:rsidP="00795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BD" w:rsidRPr="007951BD" w:rsidRDefault="007951BD" w:rsidP="007951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951BD" w:rsidRPr="007951BD" w:rsidRDefault="007951BD" w:rsidP="007951B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1BD" w:rsidRPr="007951BD" w:rsidRDefault="007951BD" w:rsidP="007951BD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951B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Q</w:t>
      </w:r>
      <w:r w:rsidRPr="007951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j</w:t>
      </w:r>
      <w:proofErr w:type="spellEnd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– объем муниципальной услуги, оказываемой в соответствии с социальным сертификатом </w:t>
      </w:r>
      <w:r w:rsidRPr="007951B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ar-SA"/>
        </w:rPr>
        <w:t>j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-му потребителю услуги;</w:t>
      </w:r>
    </w:p>
    <w:p w:rsidR="00954100" w:rsidRPr="00954100" w:rsidRDefault="00954100" w:rsidP="007951B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100">
        <w:rPr>
          <w:rFonts w:ascii="Times New Roman" w:hAnsi="Times New Roman" w:cs="Times New Roman"/>
          <w:b/>
          <w:sz w:val="28"/>
          <w:szCs w:val="28"/>
        </w:rPr>
        <w:t>Pj</w:t>
      </w:r>
      <w:proofErr w:type="spellEnd"/>
      <w:r w:rsidRPr="00954100">
        <w:rPr>
          <w:rFonts w:ascii="Times New Roman" w:hAnsi="Times New Roman" w:cs="Times New Roman"/>
          <w:b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«Унцукульский район»;</w:t>
      </w:r>
    </w:p>
    <w:p w:rsidR="007951BD" w:rsidRPr="007951BD" w:rsidRDefault="007951BD" w:rsidP="007951B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proofErr w:type="gramStart"/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число</w:t>
      </w:r>
      <w:proofErr w:type="gramEnd"/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потребителей, которым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услуга в соответствии с социальным сертификатом оказывается </w:t>
      </w:r>
      <w:r w:rsidRPr="00795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i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-м получателем субсидии.</w:t>
      </w:r>
    </w:p>
    <w:p w:rsidR="007951BD" w:rsidRPr="007951BD" w:rsidRDefault="007951BD" w:rsidP="007951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субсидий, предоставляемых в соответствии с соглашениями,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D">
        <w:rPr>
          <w:rFonts w:ascii="Times New Roman" w:eastAsia="Calibri" w:hAnsi="Times New Roman" w:cs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7951BD">
        <w:rPr>
          <w:rFonts w:ascii="Times New Roman" w:eastAsia="Calibri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7951BD">
        <w:rPr>
          <w:rFonts w:ascii="Times New Roman" w:eastAsia="Calibri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D">
        <w:rPr>
          <w:rFonts w:ascii="Times New Roman" w:eastAsia="Calibri" w:hAnsi="Times New Roman" w:cs="Times New Roman"/>
          <w:sz w:val="28"/>
          <w:szCs w:val="28"/>
        </w:rPr>
        <w:t>Перечисление субсидии в течение IV квартала осуществляется:</w:t>
      </w:r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1) в октябре - ноябре - в сроки, установленные планом-графиком, </w:t>
      </w:r>
      <w:r w:rsidRPr="007951BD">
        <w:rPr>
          <w:rFonts w:ascii="Times New Roman" w:eastAsia="Calibri" w:hAnsi="Times New Roman" w:cs="Times New Roman"/>
          <w:sz w:val="28"/>
          <w:szCs w:val="28"/>
        </w:rPr>
        <w:br/>
        <w:t>в размере не более 2/3 остатка годового размера субсидии;</w:t>
      </w:r>
    </w:p>
    <w:p w:rsidR="007951BD" w:rsidRPr="007951BD" w:rsidRDefault="007951BD" w:rsidP="007951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7951BD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в части предварительной оценки </w:t>
      </w:r>
      <w:proofErr w:type="gramStart"/>
      <w:r w:rsidRPr="00795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достижения плановых показателей годового объема оказания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Pr="007951BD">
        <w:rPr>
          <w:rFonts w:ascii="Times New Roman" w:eastAsia="Calibri" w:hAnsi="Times New Roman" w:cs="Times New Roman"/>
          <w:sz w:val="28"/>
          <w:szCs w:val="28"/>
          <w:lang w:eastAsia="ar-SA"/>
        </w:rPr>
        <w:t>услуг</w:t>
      </w:r>
      <w:proofErr w:type="gramEnd"/>
      <w:r w:rsidRPr="00795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7951BD" w:rsidRPr="007951BD" w:rsidRDefault="007951BD" w:rsidP="007951B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7. </w:t>
      </w:r>
      <w:proofErr w:type="gramStart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Получатель субсидии указывается периодичность не позднее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 (могут быть определены иные документы, подтверждающие оказание </w:t>
      </w:r>
      <w:r w:rsidRPr="007951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муниципальной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услуги). </w:t>
      </w:r>
      <w:proofErr w:type="gramEnd"/>
    </w:p>
    <w:p w:rsidR="00954100" w:rsidRPr="00954100" w:rsidRDefault="00954100" w:rsidP="007951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00">
        <w:rPr>
          <w:rFonts w:ascii="Times New Roman" w:hAnsi="Times New Roman" w:cs="Times New Roman"/>
          <w:b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:rsidR="007951BD" w:rsidRPr="007951BD" w:rsidRDefault="007951BD" w:rsidP="007951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а(</w:t>
      </w:r>
      <w:proofErr w:type="spellStart"/>
      <w:proofErr w:type="gramEnd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) выявленных нарушений.</w:t>
      </w:r>
    </w:p>
    <w:p w:rsidR="007951BD" w:rsidRPr="007951BD" w:rsidRDefault="007951BD" w:rsidP="007951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субсидии в течение 3 рабочих дней со дня получения требования устраняет фак</w:t>
      </w:r>
      <w:proofErr w:type="gramStart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т(</w:t>
      </w:r>
      <w:proofErr w:type="gramEnd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ы) выявленных нарушений и повторно предоставляет отчет, указанный в пункте 7 настоящего Порядка.</w:t>
      </w:r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9. Уполномоченный орган осуществляет </w:t>
      </w:r>
      <w:proofErr w:type="gramStart"/>
      <w:r w:rsidRPr="007951B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7951BD" w:rsidRPr="007951BD" w:rsidRDefault="007951BD" w:rsidP="007951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Органы муниципального финансового контроля муниципального образования </w:t>
      </w:r>
      <w:r w:rsidRPr="00795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осуществляют контроль в соответствии со статьей 26 Федерального закона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№ 189-ФЗ</w:t>
      </w:r>
      <w:r w:rsidRPr="007951B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факта не достижения получателем субсидии результата предоставления субсидии и (или) нарушения </w:t>
      </w:r>
      <w:r w:rsidRPr="007951BD">
        <w:rPr>
          <w:rFonts w:ascii="Times New Roman" w:eastAsia="Calibri" w:hAnsi="Times New Roman" w:cs="Times New Roman"/>
          <w:iCs/>
          <w:sz w:val="28"/>
          <w:szCs w:val="28"/>
        </w:rPr>
        <w:t>Требований к условиям и порядку</w:t>
      </w:r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7951BD">
        <w:rPr>
          <w:rFonts w:ascii="Times New Roman" w:eastAsia="Calibri" w:hAnsi="Times New Roman" w:cs="Times New Roman"/>
          <w:iCs/>
          <w:sz w:val="28"/>
          <w:szCs w:val="28"/>
        </w:rPr>
        <w:t>местный бюджет</w:t>
      </w:r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 течение 10 календарных дней со дня завершения проверки в размере </w:t>
      </w:r>
      <w:r w:rsidRPr="007951BD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7951BD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7951B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951BD">
        <w:rPr>
          <w:rFonts w:ascii="Times New Roman" w:eastAsia="Calibri" w:hAnsi="Times New Roman" w:cs="Times New Roman"/>
          <w:sz w:val="28"/>
          <w:szCs w:val="28"/>
        </w:rPr>
        <w:t>, рассчитанным по формуле:</w:t>
      </w:r>
      <w:proofErr w:type="gramEnd"/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51BD" w:rsidRPr="007951BD" w:rsidRDefault="007951BD" w:rsidP="007951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R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,</m:t>
            </m:r>
          </m:e>
        </m:nary>
      </m:oMath>
      <w:r w:rsidRPr="0079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7951BD" w:rsidRPr="007951BD" w:rsidRDefault="007951BD" w:rsidP="007951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BD" w:rsidRPr="007951BD" w:rsidRDefault="007951BD" w:rsidP="007951B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 w:eastAsia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ar-SA"/>
              </w:rPr>
              <m:t>Q</m:t>
            </m:r>
          </m:e>
        </m:acc>
      </m:oMath>
      <w:r w:rsidRPr="007951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j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 – </w:t>
      </w:r>
      <w:proofErr w:type="gramStart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</w:t>
      </w:r>
      <w:proofErr w:type="gramEnd"/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Pr="007951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Требований к условиям и порядку </w:t>
      </w:r>
      <w:r w:rsidRPr="007951B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ar-SA"/>
        </w:rPr>
        <w:t>j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>-му потребителю услуги;</w:t>
      </w:r>
    </w:p>
    <w:p w:rsidR="00954100" w:rsidRPr="00954100" w:rsidRDefault="00954100" w:rsidP="007951B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100">
        <w:rPr>
          <w:rFonts w:ascii="Times New Roman" w:hAnsi="Times New Roman" w:cs="Times New Roman"/>
          <w:b/>
          <w:sz w:val="28"/>
          <w:szCs w:val="28"/>
        </w:rPr>
        <w:t>Pj</w:t>
      </w:r>
      <w:proofErr w:type="spellEnd"/>
      <w:r w:rsidRPr="00954100">
        <w:rPr>
          <w:rFonts w:ascii="Times New Roman" w:hAnsi="Times New Roman" w:cs="Times New Roman"/>
          <w:b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«Унцукульский район»;</w:t>
      </w:r>
    </w:p>
    <w:p w:rsidR="007951BD" w:rsidRPr="007951BD" w:rsidRDefault="007951BD" w:rsidP="007951B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proofErr w:type="gramStart"/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число</w:t>
      </w:r>
      <w:proofErr w:type="gramEnd"/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потребителей, которым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услуга </w:t>
      </w:r>
      <w:r w:rsidRPr="0079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социальным сертификатом не 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оказана </w:t>
      </w:r>
      <w:r w:rsidRPr="00795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i</w:t>
      </w:r>
      <w:r w:rsidRPr="00795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-м получателем субсидии.</w:t>
      </w:r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D">
        <w:rPr>
          <w:rFonts w:ascii="Times New Roman" w:eastAsia="Calibri" w:hAnsi="Times New Roman" w:cs="Times New Roman"/>
          <w:sz w:val="28"/>
          <w:szCs w:val="28"/>
        </w:rPr>
        <w:lastRenderedPageBreak/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7951BD">
        <w:rPr>
          <w:rFonts w:ascii="Times New Roman" w:eastAsia="Calibri" w:hAnsi="Times New Roman" w:cs="Times New Roman"/>
          <w:iCs/>
          <w:sz w:val="28"/>
          <w:szCs w:val="28"/>
        </w:rPr>
        <w:t xml:space="preserve"> Требованиями к условиям и порядку</w:t>
      </w:r>
      <w:r w:rsidRPr="007951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1BD" w:rsidRPr="007951BD" w:rsidRDefault="007951BD" w:rsidP="007951BD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gramStart"/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7951BD">
        <w:rPr>
          <w:rFonts w:ascii="Times New Roman" w:eastAsia="Calibri" w:hAnsi="Times New Roman" w:cs="Times New Roman"/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7951BD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 w:rsidRPr="007951BD">
        <w:rPr>
          <w:rFonts w:ascii="Times New Roman" w:eastAsia="Calibri" w:hAnsi="Times New Roman" w:cs="Times New Roman"/>
          <w:iCs/>
          <w:sz w:val="28"/>
          <w:szCs w:val="28"/>
        </w:rPr>
        <w:t>местный</w:t>
      </w:r>
      <w:r w:rsidRPr="007951BD">
        <w:rPr>
          <w:rFonts w:ascii="Times New Roman" w:eastAsia="Calibri" w:hAnsi="Times New Roman" w:cs="Times New Roman"/>
          <w:sz w:val="28"/>
          <w:szCs w:val="28"/>
        </w:rPr>
        <w:t xml:space="preserve"> бюджет, в том числе сумму возмещенного потребителю услуг вреда, причиненного его жизни и (или) здоровью, </w:t>
      </w:r>
      <w:r w:rsidRPr="007951BD">
        <w:rPr>
          <w:rFonts w:ascii="Times New Roman" w:eastAsia="Calibri" w:hAnsi="Times New Roman" w:cs="Times New Roman"/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7951BD" w:rsidRPr="007951BD" w:rsidRDefault="007951BD" w:rsidP="00795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1BD" w:rsidRPr="007951BD" w:rsidRDefault="007951BD" w:rsidP="007951BD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</w:pPr>
    </w:p>
    <w:p w:rsidR="00304C50" w:rsidRDefault="00304C50" w:rsidP="00304C50">
      <w:pPr>
        <w:tabs>
          <w:tab w:val="left" w:pos="4032"/>
        </w:tabs>
        <w:rPr>
          <w:rFonts w:ascii="Times New Roman" w:hAnsi="Times New Roman" w:cs="Times New Roman"/>
          <w:sz w:val="28"/>
          <w:szCs w:val="28"/>
        </w:rPr>
      </w:pPr>
    </w:p>
    <w:p w:rsidR="00304C50" w:rsidRDefault="00304C50" w:rsidP="00304C50">
      <w:pPr>
        <w:rPr>
          <w:rFonts w:ascii="Times New Roman" w:hAnsi="Times New Roman" w:cs="Times New Roman"/>
          <w:sz w:val="28"/>
          <w:szCs w:val="28"/>
        </w:rPr>
      </w:pPr>
    </w:p>
    <w:p w:rsidR="004A0AE0" w:rsidRPr="00304C50" w:rsidRDefault="004A0AE0" w:rsidP="00304C50">
      <w:pPr>
        <w:rPr>
          <w:rFonts w:ascii="Times New Roman" w:hAnsi="Times New Roman" w:cs="Times New Roman"/>
          <w:sz w:val="28"/>
          <w:szCs w:val="28"/>
        </w:rPr>
        <w:sectPr w:rsidR="004A0AE0" w:rsidRPr="00304C5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0AE0" w:rsidRDefault="00954100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150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41506E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954100" w:rsidRDefault="00954100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54100" w:rsidRDefault="00212F26" w:rsidP="00212F26">
      <w:pPr>
        <w:pStyle w:val="af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4100">
        <w:rPr>
          <w:rFonts w:ascii="Times New Roman" w:hAnsi="Times New Roman" w:cs="Times New Roman"/>
          <w:sz w:val="28"/>
          <w:szCs w:val="28"/>
        </w:rPr>
        <w:t>Утвержден</w:t>
      </w:r>
    </w:p>
    <w:p w:rsidR="00954100" w:rsidRDefault="00954100" w:rsidP="0095410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</w:t>
      </w:r>
      <w:r w:rsidR="0041506E" w:rsidRPr="00954100">
        <w:rPr>
          <w:rFonts w:ascii="Times New Roman" w:hAnsi="Times New Roman" w:cs="Times New Roman"/>
          <w:sz w:val="28"/>
          <w:szCs w:val="28"/>
        </w:rPr>
        <w:t>остановлени</w:t>
      </w:r>
      <w:r w:rsidRPr="0095410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06E" w:rsidRPr="009541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A0AE0" w:rsidRPr="00954100" w:rsidRDefault="00954100" w:rsidP="0095410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МО «Унцукульский район»</w:t>
      </w:r>
    </w:p>
    <w:p w:rsidR="004A0AE0" w:rsidRPr="00954100" w:rsidRDefault="00954100" w:rsidP="0095410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1506E" w:rsidRPr="00954100">
        <w:rPr>
          <w:rFonts w:ascii="Times New Roman" w:hAnsi="Times New Roman" w:cs="Times New Roman"/>
          <w:sz w:val="28"/>
          <w:szCs w:val="28"/>
        </w:rPr>
        <w:t>от ___________2024 № ______</w:t>
      </w:r>
    </w:p>
    <w:p w:rsidR="004A0AE0" w:rsidRDefault="004A0AE0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Администрации муниципального образования от 15 ноября 2023 г.   № 164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4A0AE0" w:rsidRDefault="004A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pStyle w:val="af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4A0AE0" w:rsidRDefault="0041506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Pr="009541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0AE0" w:rsidRDefault="0041506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1 пункта 8 Порядка изложить в следующей редакции:</w:t>
      </w:r>
    </w:p>
    <w:p w:rsidR="004A0AE0" w:rsidRDefault="0041506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A0AE0" w:rsidRDefault="0041506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Абзац 4 пункта 10 Порядка изложить в следующей редакции:</w:t>
      </w:r>
    </w:p>
    <w:p w:rsidR="004A0AE0" w:rsidRDefault="0041506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Pr="009541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0AE0" w:rsidRDefault="004A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F26" w:rsidRDefault="00212F26" w:rsidP="0024276E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2F26" w:rsidRDefault="00212F26" w:rsidP="0024276E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2F26" w:rsidRDefault="00212F26" w:rsidP="0024276E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2F26" w:rsidRDefault="00212F26" w:rsidP="0024276E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4276E" w:rsidRPr="00954100" w:rsidRDefault="00212F26" w:rsidP="0024276E">
      <w:pPr>
        <w:tabs>
          <w:tab w:val="left" w:pos="8250"/>
        </w:tabs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</w:t>
      </w:r>
      <w:r w:rsidR="0024276E" w:rsidRPr="0095410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24276E">
        <w:rPr>
          <w:rFonts w:ascii="Times New Roman" w:hAnsi="Times New Roman" w:cs="Times New Roman"/>
          <w:sz w:val="28"/>
          <w:szCs w:val="28"/>
          <w:lang w:eastAsia="ar-SA"/>
        </w:rPr>
        <w:t>риложение</w:t>
      </w:r>
      <w:r w:rsidR="0024276E" w:rsidRPr="009541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12F26" w:rsidRDefault="00212F26" w:rsidP="0024276E">
      <w:pPr>
        <w:tabs>
          <w:tab w:val="left" w:pos="1276"/>
        </w:tabs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Утвержден</w:t>
      </w:r>
    </w:p>
    <w:p w:rsidR="0024276E" w:rsidRDefault="0024276E" w:rsidP="0024276E">
      <w:pPr>
        <w:tabs>
          <w:tab w:val="left" w:pos="1276"/>
        </w:tabs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 w:rsidR="00212F26">
        <w:rPr>
          <w:rFonts w:ascii="Times New Roman" w:hAnsi="Times New Roman" w:cs="Times New Roman"/>
          <w:sz w:val="28"/>
          <w:szCs w:val="28"/>
          <w:lang w:eastAsia="ar-SA"/>
        </w:rPr>
        <w:t>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</w:t>
      </w:r>
      <w:r w:rsidRPr="00954100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</w:t>
      </w:r>
    </w:p>
    <w:p w:rsidR="0024276E" w:rsidRPr="00954100" w:rsidRDefault="0024276E" w:rsidP="0024276E">
      <w:pPr>
        <w:tabs>
          <w:tab w:val="left" w:pos="1276"/>
        </w:tabs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МО</w:t>
      </w:r>
      <w:r w:rsidRPr="009541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54100">
        <w:rPr>
          <w:rFonts w:ascii="Times New Roman" w:hAnsi="Times New Roman" w:cs="Times New Roman"/>
          <w:sz w:val="28"/>
          <w:szCs w:val="28"/>
          <w:lang w:eastAsia="ar-SA"/>
        </w:rPr>
        <w:t>Унцукульский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24276E" w:rsidRDefault="0024276E" w:rsidP="002427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Pr="00954100">
        <w:rPr>
          <w:rFonts w:ascii="Times New Roman" w:hAnsi="Times New Roman" w:cs="Times New Roman"/>
          <w:sz w:val="28"/>
          <w:szCs w:val="28"/>
          <w:lang w:eastAsia="ar-SA"/>
        </w:rPr>
        <w:t xml:space="preserve">от ___________ </w:t>
      </w:r>
      <w:proofErr w:type="gramStart"/>
      <w:r w:rsidRPr="00954100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954100">
        <w:rPr>
          <w:rFonts w:ascii="Times New Roman" w:hAnsi="Times New Roman" w:cs="Times New Roman"/>
          <w:sz w:val="28"/>
          <w:szCs w:val="28"/>
          <w:lang w:eastAsia="ar-SA"/>
        </w:rPr>
        <w:t>. № _____</w:t>
      </w:r>
    </w:p>
    <w:p w:rsidR="0024276E" w:rsidRDefault="0024276E" w:rsidP="002427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54100" w:rsidRPr="00954100" w:rsidRDefault="00954100" w:rsidP="009541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</w:t>
      </w:r>
    </w:p>
    <w:p w:rsidR="00954100" w:rsidRPr="00954100" w:rsidRDefault="00954100" w:rsidP="009541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954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социальным сертификатом </w:t>
      </w:r>
    </w:p>
    <w:p w:rsidR="00954100" w:rsidRPr="00954100" w:rsidRDefault="00954100" w:rsidP="009541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00" w:rsidRPr="00954100" w:rsidRDefault="00954100" w:rsidP="00954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оказанием муниципальных услуг в социальной сфере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9541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r w:rsidRPr="0095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представительного органа местного самоуправления о местном бюджете муниципального образования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финансовый год и плановый период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доведенных на цели, указанные в пункте 2 настоящего Порядка, органу местного самоуправления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являющемуся уполномоченным органом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 лимитов бюджетных обязательств.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Результатом предоставления субсидии является оказание в соответствии с </w:t>
      </w:r>
      <w:r w:rsidRPr="0095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правовым актом</w:t>
      </w:r>
      <w:r w:rsidRPr="0095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уполномоченного органа (далее – Требования к условиям и порядку)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954100" w:rsidRPr="00954100" w:rsidRDefault="00954100" w:rsidP="0024276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Размер Субсидии, предоставляемый </w:t>
      </w:r>
      <w:proofErr w:type="spellStart"/>
      <w:r w:rsidRPr="0095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 получателю субсидии 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формуле:</w:t>
      </w:r>
    </w:p>
    <w:p w:rsidR="00954100" w:rsidRPr="00954100" w:rsidRDefault="00954100" w:rsidP="0095410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00" w:rsidRPr="00954100" w:rsidRDefault="00954100" w:rsidP="0095410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,</m:t>
            </m:r>
          </m:e>
        </m:nary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54100" w:rsidRPr="00954100" w:rsidRDefault="00954100" w:rsidP="0095410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00" w:rsidRPr="00954100" w:rsidRDefault="00954100" w:rsidP="009541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5410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объем муниципальной услуги, оказанной в соответствии с социальным сертификатом</w:t>
      </w:r>
      <w:r w:rsidRPr="0095410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:rsidR="0024276E" w:rsidRPr="0024276E" w:rsidRDefault="0024276E" w:rsidP="009541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76E">
        <w:rPr>
          <w:rFonts w:ascii="Times New Roman" w:hAnsi="Times New Roman" w:cs="Times New Roman"/>
          <w:b/>
          <w:sz w:val="28"/>
          <w:szCs w:val="28"/>
        </w:rPr>
        <w:t>Pj</w:t>
      </w:r>
      <w:proofErr w:type="spellEnd"/>
      <w:r w:rsidRPr="0024276E">
        <w:rPr>
          <w:rFonts w:ascii="Times New Roman" w:hAnsi="Times New Roman" w:cs="Times New Roman"/>
          <w:b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«Унцукульский район»;</w:t>
      </w:r>
    </w:p>
    <w:p w:rsidR="00954100" w:rsidRPr="00954100" w:rsidRDefault="00954100" w:rsidP="009541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End"/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потребителей, которым муниципальная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в соответствии с социальным сертификатом оказана </w:t>
      </w:r>
      <w:r w:rsidRPr="00954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:rsidR="00954100" w:rsidRPr="00954100" w:rsidRDefault="00954100" w:rsidP="009541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субсидий, предоставляемых в соответствии с соглашениями, 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получателю субсидии в соответствии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заключенным соглашением, осуществляется на счета, определенные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положений, установленных бюджетным законодательством Российской Федерации.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декабря текущего финансового года.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указывается периодичность не позднее </w:t>
      </w:r>
      <w:r w:rsidRPr="009541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соглашению (далее - отчет), в порядке, установленном для заключения соглашения 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определены иные документы, подтверждающие оказание муниципальной услуги).</w:t>
      </w:r>
      <w:proofErr w:type="gramEnd"/>
    </w:p>
    <w:p w:rsidR="0024276E" w:rsidRPr="0024276E" w:rsidRDefault="00954100" w:rsidP="00242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8. </w:t>
      </w:r>
      <w:r w:rsidR="0024276E" w:rsidRPr="0024276E">
        <w:rPr>
          <w:rFonts w:ascii="Times New Roman" w:hAnsi="Times New Roman" w:cs="Times New Roman"/>
          <w:b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</w:p>
    <w:p w:rsidR="00954100" w:rsidRPr="00954100" w:rsidRDefault="00954100" w:rsidP="00242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выявленных нарушений.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3 рабочих дней со дня получения требования устраняет фак</w:t>
      </w: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ы) выявленных нарушений и повторно предоставляет отчет, указанный в пункте 6 настоящего Порядка.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Уполномоченный орган осуществляет </w:t>
      </w: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не достижения получателем субсидии результата предоставлении субсидии и (или) нарушения </w:t>
      </w:r>
      <w:r w:rsidRPr="0095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получатель субсидии обязан возвратить субсидию в </w:t>
      </w:r>
      <w:r w:rsidRPr="0095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местный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10 календарных дней со дня завершения проверки в размере 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954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рассчитанным по следующей формуле:</w:t>
      </w:r>
      <w:proofErr w:type="gramEnd"/>
    </w:p>
    <w:p w:rsidR="00954100" w:rsidRPr="00954100" w:rsidRDefault="00954100" w:rsidP="0095410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00" w:rsidRPr="00954100" w:rsidRDefault="00954100" w:rsidP="0095410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R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,</m:t>
            </m:r>
          </m:e>
        </m:nary>
      </m:oMath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954100" w:rsidRPr="00954100" w:rsidRDefault="00954100" w:rsidP="0095410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00" w:rsidRPr="00954100" w:rsidRDefault="00954100" w:rsidP="009541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Q</m:t>
            </m:r>
          </m:e>
        </m:acc>
      </m:oMath>
      <w:r w:rsidRPr="0095410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Pr="0095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0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:rsidR="0024276E" w:rsidRPr="0024276E" w:rsidRDefault="0024276E" w:rsidP="009541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76E">
        <w:rPr>
          <w:rFonts w:ascii="Times New Roman" w:hAnsi="Times New Roman" w:cs="Times New Roman"/>
          <w:b/>
          <w:sz w:val="28"/>
          <w:szCs w:val="28"/>
        </w:rPr>
        <w:t>Pj</w:t>
      </w:r>
      <w:proofErr w:type="spellEnd"/>
      <w:r w:rsidRPr="0024276E">
        <w:rPr>
          <w:rFonts w:ascii="Times New Roman" w:hAnsi="Times New Roman" w:cs="Times New Roman"/>
          <w:b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«Унцукульский район»;</w:t>
      </w:r>
    </w:p>
    <w:p w:rsidR="00954100" w:rsidRPr="00954100" w:rsidRDefault="00954100" w:rsidP="009541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End"/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потребителей, которым муниципальная услуга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 не 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</w:t>
      </w:r>
      <w:r w:rsidRPr="00954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9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:rsidR="00954100" w:rsidRPr="00954100" w:rsidRDefault="00954100" w:rsidP="009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proofErr w:type="gramStart"/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надлежащем порядке до момента расторжения соглашения, в </w:t>
      </w:r>
      <w:r w:rsidRPr="0095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местный</w:t>
      </w:r>
      <w:r w:rsidRPr="009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p w:rsidR="00954100" w:rsidRPr="00954100" w:rsidRDefault="00954100" w:rsidP="0095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00" w:rsidRPr="00954100" w:rsidRDefault="00954100" w:rsidP="00954100">
      <w:pPr>
        <w:tabs>
          <w:tab w:val="left" w:pos="2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76E" w:rsidRDefault="0024276E" w:rsidP="0024276E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Приложение № 4</w:t>
      </w:r>
    </w:p>
    <w:p w:rsidR="0024276E" w:rsidRDefault="0024276E" w:rsidP="0024276E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4276E" w:rsidRDefault="0024276E" w:rsidP="0024276E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4276E" w:rsidRDefault="0024276E" w:rsidP="002427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</w:t>
      </w:r>
      <w:r w:rsidRPr="0095410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4276E" w:rsidRPr="00954100" w:rsidRDefault="0024276E" w:rsidP="002427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МО «Унцукульский район»</w:t>
      </w:r>
    </w:p>
    <w:p w:rsidR="0024276E" w:rsidRPr="00954100" w:rsidRDefault="0024276E" w:rsidP="002427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54100">
        <w:rPr>
          <w:rFonts w:ascii="Times New Roman" w:hAnsi="Times New Roman" w:cs="Times New Roman"/>
          <w:sz w:val="28"/>
          <w:szCs w:val="28"/>
        </w:rPr>
        <w:t>от ___________2024 № ______</w:t>
      </w:r>
    </w:p>
    <w:p w:rsidR="0024276E" w:rsidRDefault="002427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4276E" w:rsidRDefault="002427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Администрации муниципального образования от 8 ноября 2023 г.   № 163  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4A0AE0" w:rsidRDefault="004A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 изложить в следующей редакции: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>
        <w:rPr>
          <w:rStyle w:val="af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>
        <w:rPr>
          <w:rStyle w:val="af6"/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  <w:proofErr w:type="gramEnd"/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третий пункта 4 Правил изложить в следующей редакции: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9 изложить в следующей редакции: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5" w:name="_Ref114175421"/>
      <w:r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End w:id="5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в соответствии с сертификатом осуществляется в порядке и в сроки, установленные постановлением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C900AE"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4.4 слово «направляет» исключить.</w:t>
      </w:r>
    </w:p>
    <w:p w:rsidR="004A0AE0" w:rsidRDefault="004A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Default="00F9367F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Default="00F9367F" w:rsidP="00143369">
      <w:pPr>
        <w:tabs>
          <w:tab w:val="left" w:pos="8250"/>
        </w:tabs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Pr="00954100" w:rsidRDefault="00212F26" w:rsidP="00F9367F">
      <w:pPr>
        <w:tabs>
          <w:tab w:val="left" w:pos="8250"/>
        </w:tabs>
        <w:ind w:firstLine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</w:t>
      </w:r>
      <w:r w:rsidR="00143369" w:rsidRPr="0095410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43369">
        <w:rPr>
          <w:rFonts w:ascii="Times New Roman" w:hAnsi="Times New Roman" w:cs="Times New Roman"/>
          <w:sz w:val="28"/>
          <w:szCs w:val="28"/>
          <w:lang w:eastAsia="ar-SA"/>
        </w:rPr>
        <w:t>риложение</w:t>
      </w:r>
      <w:r w:rsidR="00143369" w:rsidRPr="009541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12F26" w:rsidRDefault="00212F26" w:rsidP="00F9367F">
      <w:pPr>
        <w:tabs>
          <w:tab w:val="left" w:pos="1276"/>
        </w:tabs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Утвержден</w:t>
      </w:r>
    </w:p>
    <w:p w:rsidR="00143369" w:rsidRDefault="00143369" w:rsidP="00F9367F">
      <w:pPr>
        <w:tabs>
          <w:tab w:val="left" w:pos="1276"/>
        </w:tabs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 w:rsidR="00212F26">
        <w:rPr>
          <w:rFonts w:ascii="Times New Roman" w:hAnsi="Times New Roman" w:cs="Times New Roman"/>
          <w:sz w:val="28"/>
          <w:szCs w:val="28"/>
          <w:lang w:eastAsia="ar-SA"/>
        </w:rPr>
        <w:t>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</w:t>
      </w:r>
      <w:r w:rsidRPr="00954100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</w:t>
      </w:r>
    </w:p>
    <w:p w:rsidR="00143369" w:rsidRPr="00954100" w:rsidRDefault="00143369" w:rsidP="00F9367F">
      <w:pPr>
        <w:tabs>
          <w:tab w:val="left" w:pos="1276"/>
        </w:tabs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МО</w:t>
      </w:r>
      <w:r w:rsidRPr="009541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54100">
        <w:rPr>
          <w:rFonts w:ascii="Times New Roman" w:hAnsi="Times New Roman" w:cs="Times New Roman"/>
          <w:sz w:val="28"/>
          <w:szCs w:val="28"/>
          <w:lang w:eastAsia="ar-SA"/>
        </w:rPr>
        <w:t>Унцукульский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143369" w:rsidRDefault="00143369" w:rsidP="00F9367F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eastAsia="ar-SA"/>
        </w:rPr>
      </w:pPr>
      <w:r w:rsidRPr="00954100">
        <w:rPr>
          <w:rFonts w:ascii="Times New Roman" w:hAnsi="Times New Roman" w:cs="Times New Roman"/>
          <w:sz w:val="28"/>
          <w:szCs w:val="28"/>
          <w:lang w:eastAsia="ar-SA"/>
        </w:rPr>
        <w:t xml:space="preserve">от ___________ </w:t>
      </w:r>
      <w:proofErr w:type="gramStart"/>
      <w:r w:rsidRPr="00954100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954100">
        <w:rPr>
          <w:rFonts w:ascii="Times New Roman" w:hAnsi="Times New Roman" w:cs="Times New Roman"/>
          <w:sz w:val="28"/>
          <w:szCs w:val="28"/>
          <w:lang w:eastAsia="ar-SA"/>
        </w:rPr>
        <w:t>. № _____</w:t>
      </w:r>
    </w:p>
    <w:p w:rsidR="00143369" w:rsidRDefault="00143369" w:rsidP="00F9367F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369" w:rsidRDefault="00143369" w:rsidP="00143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F93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b/>
          <w:sz w:val="28"/>
          <w:szCs w:val="28"/>
          <w:lang w:eastAsia="ar-SA"/>
        </w:rPr>
        <w:t>ПРАВИЛА</w:t>
      </w:r>
    </w:p>
    <w:p w:rsidR="00F9367F" w:rsidRPr="00F9367F" w:rsidRDefault="00F9367F" w:rsidP="00F93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b/>
          <w:sz w:val="28"/>
          <w:szCs w:val="28"/>
          <w:lang w:eastAsia="ar-SA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:rsidR="00F9367F" w:rsidRP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F9367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1.Общие положения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Настоящие Правила определяют порядок формирования в электронном виде социального сертификата на получение муниципальной услуги «Реализация дополнительных общеразвивающих программ» (далее – социальный сертификат, муниципальная услуга) в соответствии с Федеральным законом от 13.07.2020 № 189-ФЗ «О государственном (муниципальном) социальном заказе на оказание государственных услуг» (далее – Федеральный закон от 13.07.2020 № 189-ФЗ), Федеральным законом от 29.12.2012 № 273-ФЗ «Об образовании в Российской Федерации».</w:t>
      </w:r>
      <w:proofErr w:type="gramEnd"/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Для целей настоящих Правил используются следующие понятия: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получатель социального сертификата – потребитель муниципальной услуги в возрасте от 5 до 18 лет, проживающий на территории муниципального образования «Унцукульский район» и имеющий право на получение муниципальных услуг в соответствии с социальным сертификатом;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уполномоченный орган –  администрация муниципального образования «Унцукульский район»,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–с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</w:p>
    <w:p w:rsid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b/>
          <w:sz w:val="28"/>
          <w:szCs w:val="28"/>
          <w:lang w:eastAsia="ar-SA"/>
        </w:rPr>
        <w:t>3)</w:t>
      </w:r>
      <w:r w:rsidRPr="00F9367F">
        <w:rPr>
          <w:rFonts w:ascii="Times New Roman" w:hAnsi="Times New Roman" w:cs="Times New Roman"/>
          <w:b/>
          <w:sz w:val="28"/>
          <w:szCs w:val="28"/>
        </w:rPr>
        <w:t xml:space="preserve">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F9367F">
        <w:rPr>
          <w:rStyle w:val="af6"/>
          <w:rFonts w:ascii="Times New Roman" w:hAnsi="Times New Roman"/>
          <w:b/>
          <w:bCs/>
          <w:color w:val="auto"/>
          <w:sz w:val="28"/>
          <w:szCs w:val="28"/>
        </w:rPr>
        <w:t xml:space="preserve">Реализация </w:t>
      </w:r>
      <w:r w:rsidRPr="00F9367F">
        <w:rPr>
          <w:rStyle w:val="af6"/>
          <w:rFonts w:ascii="Times New Roman" w:hAnsi="Times New Roman"/>
          <w:b/>
          <w:bCs/>
          <w:color w:val="auto"/>
          <w:sz w:val="28"/>
          <w:szCs w:val="28"/>
        </w:rPr>
        <w:lastRenderedPageBreak/>
        <w:t>дополнительных общеразвивающих программ</w:t>
      </w:r>
      <w:r w:rsidRPr="00F9367F">
        <w:rPr>
          <w:rStyle w:val="af6"/>
          <w:rFonts w:ascii="Times New Roman" w:hAnsi="Times New Roman"/>
          <w:b/>
          <w:color w:val="auto"/>
          <w:sz w:val="28"/>
          <w:szCs w:val="28"/>
        </w:rPr>
        <w:t>»</w:t>
      </w:r>
      <w:r w:rsidRPr="00F9367F">
        <w:rPr>
          <w:rFonts w:ascii="Times New Roman" w:hAnsi="Times New Roman" w:cs="Times New Roman"/>
          <w:b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информационная система «Навигатор дополнительного образования детей Республики Дагестан»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5)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6)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оператор реестра получателей социального сертификата – муниципальный опорный центр дополнительного образования детей муниципального образования «Унцукульский район», созданный на базе МБУ ДО «ДДТ» п. </w:t>
      </w:r>
      <w:proofErr w:type="spell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Шамилькала</w:t>
      </w:r>
      <w:proofErr w:type="spell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Унцукульского района, которому постановлением уполномоченного органа переданы функции по ведению реестра получателей социального сертификата.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Иные понятия, применяемые в настоящих Правилах, используются в значениях, указанных в Федеральном законе от 13.07.2020 № 189-ФЗ.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Состав сведений о социальном сертификате определяется в соответствии с Общими требованиями.</w:t>
      </w:r>
    </w:p>
    <w:p w:rsidR="00F9367F" w:rsidRPr="000416E9" w:rsidRDefault="000416E9" w:rsidP="00F9367F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16E9">
        <w:rPr>
          <w:rFonts w:ascii="Times New Roman" w:hAnsi="Times New Roman" w:cs="Times New Roman"/>
          <w:b/>
          <w:sz w:val="28"/>
          <w:szCs w:val="28"/>
        </w:rPr>
        <w:t xml:space="preserve">Норматив обеспечения (номинал) социального сертификата, </w:t>
      </w:r>
      <w:r w:rsidRPr="000416E9">
        <w:rPr>
          <w:rFonts w:ascii="Times New Roman" w:hAnsi="Times New Roman" w:cs="Times New Roman"/>
          <w:b/>
          <w:sz w:val="28"/>
          <w:szCs w:val="28"/>
          <w:lang w:bidi="ru-RU"/>
        </w:rPr>
        <w:t>объем обеспечения социальных сертификатов</w:t>
      </w:r>
      <w:r w:rsidRPr="000416E9">
        <w:rPr>
          <w:rFonts w:ascii="Times New Roman" w:hAnsi="Times New Roman" w:cs="Times New Roman"/>
          <w:b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r w:rsidRPr="000416E9">
        <w:rPr>
          <w:rFonts w:ascii="Times New Roman" w:hAnsi="Times New Roman" w:cs="Times New Roman"/>
          <w:b/>
          <w:sz w:val="28"/>
          <w:szCs w:val="28"/>
        </w:rPr>
        <w:t>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5.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 Порядок выдачи социального сертификата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фамилия, имя, отчество (при наличии) получателя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дата рождения получателя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г)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д)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данные страхового номера индивидуального лицевого счета (СНИЛС) получателя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е)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ж)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з)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наименование исполнителя услуги.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Информация, предусмотренная подпунктами «а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»-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«з» настоящего пункта, при получении данного заявления направляется уполномоченным органом в адрес 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исполнителя услуг, указанного в заявлении о получении социального сертификата, посредством информационной системы. 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7.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случае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8.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Правовым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6-7 настоящих Правил,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10 152-ФЗ, согласие на обработку персональных данных дается исключительно в бумажной форме.</w:t>
      </w:r>
    </w:p>
    <w:p w:rsidR="000416E9" w:rsidRPr="000416E9" w:rsidRDefault="000416E9" w:rsidP="00F936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E9">
        <w:rPr>
          <w:rFonts w:ascii="Times New Roman" w:hAnsi="Times New Roman" w:cs="Times New Roman"/>
          <w:b/>
          <w:sz w:val="28"/>
          <w:szCs w:val="28"/>
        </w:rPr>
        <w:t xml:space="preserve">9. Социальный сертификат после его формирования или изменения информации, </w:t>
      </w:r>
      <w:r w:rsidRPr="000416E9">
        <w:rPr>
          <w:rFonts w:ascii="Times New Roman" w:eastAsia="Calibri" w:hAnsi="Times New Roman" w:cs="Times New Roman"/>
          <w:b/>
          <w:sz w:val="28"/>
          <w:szCs w:val="28"/>
        </w:rPr>
        <w:t>содержащейся</w:t>
      </w:r>
      <w:r w:rsidRPr="000416E9">
        <w:rPr>
          <w:rFonts w:ascii="Times New Roman" w:hAnsi="Times New Roman" w:cs="Times New Roman"/>
          <w:b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10.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содержащего следующие сведения: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номер реестровой записи;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фамилия, имя, отчество (последнее – при наличии) потребителя услуги;</w:t>
      </w:r>
      <w:proofErr w:type="gramEnd"/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г)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пол потребителя услуги;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д)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дата рождения потребителя услуги;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е)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место (адрес) проживания потребителя услуги;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ж)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данные страхового номера индивидуального лицевого счета (СНИЛС) потребителя услуги;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з)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фамилия, имя, отчество (последнее – при наличии) родителя (законного представителя) потребителя услуги;</w:t>
      </w:r>
      <w:proofErr w:type="gramEnd"/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и)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вид документа, удостоверяющего личность родителя (законного представителя)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к)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контактная информация родителя (законного представителя) потребителя услуги (адрес электронной почты, телефон);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л)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м)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н)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информация о социальном сертификате.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Сведения, указанные в подпункте «а» пункта 10 настоящих Правил, формируется автоматически в информационной системе.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Сведения, указанные в подпункте «н» пункта 10 настоящих Правил, формируются в соответствии с Общими требованиями.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случае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если получатель социального сертификата, его 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 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 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14.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Уполномоченный орган: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пяти рабочих дней с даты получения одного из заявлений, предусмотренных пунктами 6-7 настоящих Правил, рассматривает полученное 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пунктом 15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информации, включаемой в реестр получателей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реестр получателей социального сертификата.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15.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Основаниями для отказа в формировании соответствующей информации, включаемой в реестр получателей социального сертификата, являются: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ранее осуществленное включение сведений о получателе социального сертификата в реестр получателей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предоставление получателем социального сертификата, его законным представителем неполных (недостоверных) сведений, указанных в заявлениях, предусмотренных пунктами 6-7 настоящих Правил;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отсутствие согласия получателя социального сертификата на обработку персональных данных;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16.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Получатель социального сертификата, его законный представитель вправе изменить сведения, указанные в подпунктах «б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»-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>«в», «з»-«к» пункта 10 настоящих Правил, посредством подачи заявления об изменении сведений о потребителе, содержащим: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перечень сведений, подлежащих изменению;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причину либо причины изменения сведений.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Заявление может быть подано на бумажном носителе либо посредством информационной системы.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17.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2-х рабочих дней с даты поступления заявления получателя социального сертификата, его законного представителя об отказе от включения сведений о нем в реестр получателей социального сертификата, поданное на бумажном носителе либо в электронном виде посредством информационной системы.</w:t>
      </w:r>
      <w:proofErr w:type="gramEnd"/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18.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об исключении сведений о потребителе из реестра получателей социального сертификата в день исключения сведений в соответствии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с пунктом 17 настоящих Правил, посредством информационной системы.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19.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Порядок заключения, изменения и расторжения договоров об образовании с использованием социального сертификата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20.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возможность использования социального сертификата для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обучения по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информации, включаемой в реестр получателей социального сертификата, 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идентификатор (номер) реестровой записи о получателе социального сертификата в реестре получателей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идентификатор (номер)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идентификатор (номер) дополнительной общеобразовательной программы;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г)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дату планируемого начала освоения получателем социального сертификата дополнительной общеобразовательной программы.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24.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получателе социального сертификата в реестре получателей социального сертификата, номера социального сертификата и фамилии, имени, отчества (последнее – при наличии) получателя социального сертификата.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proofErr w:type="gramEnd"/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26.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27.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дств в с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28.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местного бюджета муниципального образования «Унцукульский район» осуществляющего финансовое обеспечение социального сертификата;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программы;</w:t>
      </w:r>
      <w:proofErr w:type="gramEnd"/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г)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срок, установленный исполнителем услуг для акцепта договора об образовании;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д)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«б» пункта 27 настоящих Правил.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29.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получателем социального сертификата, его законным представителем одного из заявлений, предусмотренных пунктами 6-7 настоящих Правил, в бумажной форме. 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30.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предоставления соответствующих документов с указанием срока предоставления соответствующих документов.</w:t>
      </w:r>
      <w:proofErr w:type="gramEnd"/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случае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34.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F9367F" w:rsidRPr="00F9367F" w:rsidRDefault="00F9367F" w:rsidP="00F9367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35.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F9367F" w:rsidRP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416E9" w:rsidRDefault="000416E9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416E9" w:rsidRDefault="000416E9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416E9" w:rsidRDefault="000416E9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12F26" w:rsidRDefault="00212F26" w:rsidP="000416E9">
      <w:pPr>
        <w:pStyle w:val="a3"/>
        <w:ind w:firstLine="623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</w:t>
      </w:r>
      <w:r w:rsidR="000416E9" w:rsidRPr="000416E9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  <w:r w:rsidR="00F9367F" w:rsidRPr="000416E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212F26" w:rsidRDefault="00212F26" w:rsidP="000416E9">
      <w:pPr>
        <w:pStyle w:val="a3"/>
        <w:ind w:firstLine="623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0416E9" w:rsidRDefault="00212F26" w:rsidP="000416E9">
      <w:pPr>
        <w:pStyle w:val="a3"/>
        <w:ind w:firstLine="623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Утвержден</w:t>
      </w:r>
      <w:r w:rsidR="00F9367F" w:rsidRPr="000416E9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F9367F" w:rsidRPr="000416E9" w:rsidRDefault="000416E9" w:rsidP="000416E9">
      <w:pPr>
        <w:pStyle w:val="a3"/>
        <w:ind w:firstLine="6237"/>
        <w:rPr>
          <w:rFonts w:ascii="Times New Roman" w:hAnsi="Times New Roman" w:cs="Times New Roman"/>
          <w:sz w:val="28"/>
          <w:szCs w:val="28"/>
          <w:lang w:eastAsia="ar-SA"/>
        </w:rPr>
      </w:pPr>
      <w:r w:rsidRPr="000416E9">
        <w:rPr>
          <w:rFonts w:ascii="Times New Roman" w:hAnsi="Times New Roman" w:cs="Times New Roman"/>
          <w:sz w:val="28"/>
          <w:szCs w:val="28"/>
          <w:lang w:eastAsia="ar-SA"/>
        </w:rPr>
        <w:t>постановлением А</w:t>
      </w:r>
      <w:r w:rsidR="00F9367F" w:rsidRPr="000416E9">
        <w:rPr>
          <w:rFonts w:ascii="Times New Roman" w:hAnsi="Times New Roman" w:cs="Times New Roman"/>
          <w:sz w:val="28"/>
          <w:szCs w:val="28"/>
          <w:lang w:eastAsia="ar-SA"/>
        </w:rPr>
        <w:t>дминистрации</w:t>
      </w:r>
    </w:p>
    <w:p w:rsidR="00F9367F" w:rsidRPr="000416E9" w:rsidRDefault="00F9367F" w:rsidP="000416E9">
      <w:pPr>
        <w:pStyle w:val="a3"/>
        <w:ind w:firstLine="6237"/>
        <w:rPr>
          <w:rFonts w:ascii="Times New Roman" w:hAnsi="Times New Roman" w:cs="Times New Roman"/>
          <w:sz w:val="28"/>
          <w:szCs w:val="28"/>
          <w:lang w:eastAsia="ar-SA"/>
        </w:rPr>
      </w:pPr>
      <w:r w:rsidRPr="000416E9">
        <w:rPr>
          <w:rFonts w:ascii="Times New Roman" w:hAnsi="Times New Roman" w:cs="Times New Roman"/>
          <w:sz w:val="28"/>
          <w:szCs w:val="28"/>
          <w:lang w:eastAsia="ar-SA"/>
        </w:rPr>
        <w:t>МО «Унцукульский район»</w:t>
      </w:r>
    </w:p>
    <w:p w:rsidR="00F9367F" w:rsidRPr="000416E9" w:rsidRDefault="00F9367F" w:rsidP="000416E9">
      <w:pPr>
        <w:pStyle w:val="a3"/>
        <w:ind w:firstLine="6237"/>
        <w:rPr>
          <w:rFonts w:ascii="Times New Roman" w:hAnsi="Times New Roman" w:cs="Times New Roman"/>
          <w:sz w:val="28"/>
          <w:szCs w:val="28"/>
          <w:lang w:eastAsia="ar-SA"/>
        </w:rPr>
      </w:pPr>
      <w:r w:rsidRPr="000416E9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416E9" w:rsidRPr="000416E9">
        <w:rPr>
          <w:rFonts w:ascii="Times New Roman" w:hAnsi="Times New Roman" w:cs="Times New Roman"/>
          <w:sz w:val="28"/>
          <w:szCs w:val="28"/>
          <w:lang w:eastAsia="ar-SA"/>
        </w:rPr>
        <w:t>_______________ №_____</w:t>
      </w:r>
    </w:p>
    <w:p w:rsidR="00F9367F" w:rsidRP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0416E9" w:rsidRDefault="00F9367F" w:rsidP="0004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16E9">
        <w:rPr>
          <w:rFonts w:ascii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F9367F" w:rsidRPr="000416E9" w:rsidRDefault="00F9367F" w:rsidP="0004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16E9">
        <w:rPr>
          <w:rFonts w:ascii="Times New Roman" w:hAnsi="Times New Roman" w:cs="Times New Roman"/>
          <w:b/>
          <w:sz w:val="28"/>
          <w:szCs w:val="28"/>
          <w:lang w:eastAsia="ar-SA"/>
        </w:rPr>
        <w:t>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</w:p>
    <w:p w:rsidR="00F9367F" w:rsidRP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Настоящий Порядок определяет процедуру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1.2.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Понятия, применяемые в настоящем Порядке,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1.3.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Реестр исполнителей услуги формируется в соответствии с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1.4.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Уполномоченным органом на формирование Реестра исполнителей услуги является администрация муниципального образования «Унцукульский район» (далее – Уполномоченный орган).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Оператором Реестра исполнителей услуги является муниципальный опорный центр дополнительного образования детей муниципального образования «Унцукульский район», созданный на базе   МБУ ДО «ДДТ» п. </w:t>
      </w:r>
      <w:proofErr w:type="spell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Шамилькала</w:t>
      </w:r>
      <w:proofErr w:type="spell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Унцукульского района, которому постановлением уполномоченного органа переданы функции по ведению Реестра исполнителей услуги.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1.5.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Формирование Реестра исполнителей услуги в муниципальном образовании осуществляется с использованием региональной информационной системы «Навигатор дополнительного образования детей» Республики Дагестан (далее - информационная система).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 Включение исполнителей услуги в Реестр исполнителей услуги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proofErr w:type="gramEnd"/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идентификационный номер налогоплательщика;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5)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6)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контактный номер телефона руководителя исполнителя (индивидуального предпринимателя);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7)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адрес электронной почты (при наличии);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8)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9)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контактные данные руководителя исполнителя (индивидуального предпринимателя);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2.4.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2.5.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Уполномоченный орган дополнительно запрашивает в рамках межведомственного информационного взаимодействия: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сведения о лицензии на осуществление образовательной деятельности.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2.6.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2.7.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Уполномоченный орган в течение пяти рабочих дней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с даты получения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заявки, указанной в пункте 2.3 настоящего Порядка: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рассматривает заявки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распоряжение);</w:t>
      </w:r>
    </w:p>
    <w:p w:rsid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</w:p>
    <w:p w:rsidR="00C900AE" w:rsidRPr="00C900AE" w:rsidRDefault="00C900AE" w:rsidP="00C900AE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00AE">
        <w:rPr>
          <w:rFonts w:ascii="Times New Roman" w:hAnsi="Times New Roman" w:cs="Times New Roman"/>
          <w:b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«Унцукульский район»</w:t>
      </w:r>
      <w:r w:rsidRPr="00C900AE">
        <w:rPr>
          <w:rFonts w:ascii="Times New Roman" w:hAnsi="Times New Roman" w:cs="Times New Roman"/>
          <w:b/>
          <w:sz w:val="28"/>
          <w:szCs w:val="28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2.8.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2.9.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Основаниями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 услуги являются: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наличие в Реестре исполнителей услуги информации об исполнителе услуги в соответствии с ранее поданной заявкой;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установление факта недостоверности представленной исполнителем услуги информации.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2.10.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Отказ во включении информации об исполнителе услуги в Реестр исполнителей услуги по основаниям, указанным в пункте 2.9 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2.11.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В случае изменения информации, указанной в пункте 4 и подпункте «л» пункта 5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сведений.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 Правила формирования сведений об услуге и условиях ее оказания в информационной системе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Оператор Реестра исполнителей услуги обеспечивает формирование информации, подлежащей включению в раздел III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услуг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в том числе следующие сведения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наименование дополнительной общеразвивающей программы;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направленность дополнительной общеразвивающей программы;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5)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место реализации дополнительной общеразвивающей программы на территории муниципального образования «Унцукульский район» (за исключением программ, реализуемых в дистанционной форме);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6)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цели, задачи и ожидаемые результаты реализации дополнительной общеразвивающей программы;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7)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форма обучения по дополнительной общеразвивающей программе и используемые образовательные технологии;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8)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описание дополнительной общеразвивающей программы;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9)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возрастная категория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10)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категори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я(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>-и) состояния здоровья обучающихся (включая указание на наличие ограниченных возможностей здоровья);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продолжительность реализации дополнительной общеразвивающей программы в часах;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13)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ожидаемая минимальная и максимальная численность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в одной группе;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14)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15)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сведения о квалификации педагогических работников, реализующих дополнительную общеразвивающую программу;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16)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нормативные затраты (нормативная стоимость);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17)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количество договоров об образовании по дополнительной общеразвивающей программе;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18)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численность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, завершивших обучение по дополнительной общеразвивающей программе;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19)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20)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дата включения дополнительной общеразвивающей программы в раздел III.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Сведения, указанные в подпунктах 1-2, 16 - 20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Основанием для включения сведений о дополнительной общеразвивающей программе в раздел III является заявление Исполнителя услуги, направленное в адрес уполномоченного органа путем заполнения экранных форм в 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информационной системе, содержащее сведения, предусмотренные подпунктами 3-15 пункта 3.1 настоящего Порядка.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3.4.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а(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) в электронном виде.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Для каждой дополнительной общеразвивающей программы подается отдельное заявление.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3.5.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Республики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Дагестан от 18.06.2019 ______ № 1190-90____ (далее – Регламент НОК), и включает сведения о дополнительной общеразвивающей программе в раздел III при одновременном выполнении следующих условий: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3.6.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III посредством информационной системы не позднее 2-х рабочих дней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с даты включения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указанных сведений в раздел III.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3.7.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III, при этом Оператор Реестра исполнителей услуги направляет исполнителю услуги уведомление об отказе во внесении сведений о дополнительной  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общеразвивающей программе в раздел III посредством информационной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системы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в течение установленного абзацем первым пункта 3.5 настоящего Порядка срока.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3.8.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Исполнитель услуги имеет право подавать заявление, предусмотренное пунктом 3.3 настоящего Порядка, неограниченное число раз.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3.9.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Исполнитель услуги имеет право изменить сведения о дополнительной общеразвивающей программе, включенной в раздел III,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3.10.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III.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3.11.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III с указанием причины такого отказа. 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3.12.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3.13.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случае исключения исполнителя услуги из Реестра исполнителей услуги сведения, указанные в пункте 3.1, сохраняются в разделе III в целях обеспечения осуществления автоматизированного учета в информационной системе.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 Исключение исполнителей услуги из Реестра исполнителей услуги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4.1.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Исключение исполнителя услуги из Реестра исполнителей услуги осуществляется в следующих случаях: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при несогласии исполнителя услуги с измененными в соответствии с частью 2 статьи 23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proofErr w:type="gramEnd"/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включение исполнителя услуги в реестр недобросовестных исполнителей государственных (муниципальных) услуг в социальной сфере;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утрата исполнителем права на осуществление образовательной деятельности по реализации дополнительных общеразвивающих программ;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5)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4.2.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4.3.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4.4.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4.5.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Уполномоченный орган в течение двух рабочих дней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с даты получения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4.6.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основания для такого исключения.</w:t>
      </w:r>
    </w:p>
    <w:p w:rsidR="00F9367F" w:rsidRPr="00F9367F" w:rsidRDefault="00F9367F" w:rsidP="00C900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67F">
        <w:rPr>
          <w:rFonts w:ascii="Times New Roman" w:hAnsi="Times New Roman" w:cs="Times New Roman"/>
          <w:sz w:val="28"/>
          <w:szCs w:val="28"/>
          <w:lang w:eastAsia="ar-SA"/>
        </w:rPr>
        <w:t>4.7.</w:t>
      </w:r>
      <w:r w:rsidRPr="00F936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Исполнитель услуги считается исключенным из Реестра исполнителей услуги </w:t>
      </w:r>
      <w:proofErr w:type="gramStart"/>
      <w:r w:rsidRPr="00F9367F">
        <w:rPr>
          <w:rFonts w:ascii="Times New Roman" w:hAnsi="Times New Roman" w:cs="Times New Roman"/>
          <w:sz w:val="28"/>
          <w:szCs w:val="28"/>
          <w:lang w:eastAsia="ar-SA"/>
        </w:rPr>
        <w:t>с даты направления</w:t>
      </w:r>
      <w:proofErr w:type="gramEnd"/>
      <w:r w:rsidRPr="00F9367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исполнителю услуги уведомления, предусмотренного пунктом 4.6 настоящего Порядка.</w:t>
      </w:r>
    </w:p>
    <w:p w:rsidR="00F9367F" w:rsidRP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67F" w:rsidRPr="00F9367F" w:rsidRDefault="00F9367F" w:rsidP="00F9367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A0AE0" w:rsidRDefault="0041506E">
      <w:pPr>
        <w:pStyle w:val="af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900AE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4A0AE0" w:rsidRDefault="0041506E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МО «Унцукульский район»</w:t>
      </w:r>
    </w:p>
    <w:p w:rsidR="004A0AE0" w:rsidRDefault="0041506E">
      <w:pPr>
        <w:pStyle w:val="af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___________2024 № ______</w:t>
      </w:r>
    </w:p>
    <w:p w:rsidR="004A0AE0" w:rsidRDefault="004A0AE0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F26" w:rsidRDefault="00212F2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4A0AE0" w:rsidRDefault="00415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Администрации муниципального образования от 8 ноября 2023 г.  № 162 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получение муниципальной услуги в социальной сфере» в соответствии с социальными сертификатами»</w:t>
      </w:r>
    </w:p>
    <w:p w:rsidR="004A0AE0" w:rsidRDefault="004A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сертификатами (далее - Правила) изложить в следующей редакции: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C900AE">
        <w:rPr>
          <w:rFonts w:ascii="Times New Roman" w:hAnsi="Times New Roman" w:cs="Times New Roman"/>
          <w:sz w:val="28"/>
          <w:szCs w:val="28"/>
        </w:rPr>
        <w:t>муниципальным образованием «Унцукульский район»</w:t>
      </w:r>
      <w:r w:rsidR="00212F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 информационной системы «Навигатор дополнительного образования детей Республики Дагестан» (далее – информационная система) с использованием усиленных квалифицированных электронных подписей. 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4 изложить в следующей редакции: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Соглашение в соответствии с сертификатом и дополнительные соглашения заключаются в соответствии с типовой формой, утверждаемой администрацией муниципального образования «Унцукульский район».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5 изложить в следующей редакции: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</w:t>
      </w:r>
      <w:r w:rsidRPr="000865F3">
        <w:rPr>
          <w:rFonts w:ascii="Times New Roman" w:hAnsi="Times New Roman" w:cs="Times New Roman"/>
          <w:sz w:val="28"/>
          <w:szCs w:val="28"/>
        </w:rPr>
        <w:t>в день принятия уполномоченным органом решения</w:t>
      </w:r>
      <w:r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структуре реестра исполнителей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Pr="000865F3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4A0AE0" w:rsidRDefault="004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0865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район» (далее – реестр потребителей).».</w:t>
      </w:r>
    </w:p>
    <w:p w:rsidR="004A0AE0" w:rsidRDefault="004A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AE0" w:rsidRDefault="0041506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5F3" w:rsidRDefault="00C900AE" w:rsidP="00C900AE">
      <w:pPr>
        <w:tabs>
          <w:tab w:val="left" w:pos="8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0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Pr="00C90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0865F3" w:rsidRDefault="000865F3" w:rsidP="00C900AE">
      <w:pPr>
        <w:tabs>
          <w:tab w:val="left" w:pos="8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00AE" w:rsidRPr="00C900AE" w:rsidRDefault="000865F3" w:rsidP="00C900AE">
      <w:pPr>
        <w:tabs>
          <w:tab w:val="left" w:pos="8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Утвержден</w:t>
      </w:r>
      <w:r w:rsidR="00C900AE" w:rsidRPr="00C90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900AE" w:rsidRPr="00C900AE" w:rsidRDefault="000865F3" w:rsidP="000865F3">
      <w:pPr>
        <w:tabs>
          <w:tab w:val="left" w:pos="1276"/>
        </w:tabs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900AE" w:rsidRPr="00C900AE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C900AE" w:rsidRPr="00C9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900AE" w:rsidRPr="00C900AE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C900AE" w:rsidRPr="00C900AE" w:rsidRDefault="00C900AE" w:rsidP="00C900AE">
      <w:pPr>
        <w:tabs>
          <w:tab w:val="left" w:pos="1276"/>
        </w:tabs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0A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0AE">
        <w:rPr>
          <w:rFonts w:ascii="Times New Roman" w:eastAsia="Calibri" w:hAnsi="Times New Roman" w:cs="Times New Roman"/>
          <w:sz w:val="28"/>
          <w:szCs w:val="28"/>
        </w:rPr>
        <w:t>МО «Унцукульский район»</w:t>
      </w:r>
    </w:p>
    <w:p w:rsidR="00C900AE" w:rsidRPr="00C900AE" w:rsidRDefault="00C900AE" w:rsidP="00C900AE">
      <w:pPr>
        <w:tabs>
          <w:tab w:val="left" w:pos="1276"/>
        </w:tabs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900A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900A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C900AE" w:rsidRPr="00C900AE" w:rsidRDefault="00C900AE" w:rsidP="00C900AE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0AE" w:rsidRPr="00C900AE" w:rsidRDefault="00C900AE" w:rsidP="00C900AE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0AE" w:rsidRPr="00C900AE" w:rsidRDefault="00C900AE" w:rsidP="00C900AE">
      <w:pPr>
        <w:tabs>
          <w:tab w:val="left" w:pos="0"/>
          <w:tab w:val="left" w:pos="426"/>
          <w:tab w:val="left" w:pos="993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00AE" w:rsidRPr="00C900AE" w:rsidRDefault="00C900AE" w:rsidP="00C90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7" w:name="_Hlk109056855"/>
      <w:proofErr w:type="gramStart"/>
      <w:r w:rsidRPr="00C900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ПРАВИЛА</w:t>
      </w:r>
      <w:r w:rsidRPr="00C900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7"/>
      <w:proofErr w:type="gramEnd"/>
    </w:p>
    <w:p w:rsidR="00C900AE" w:rsidRPr="00C900AE" w:rsidRDefault="00C900AE" w:rsidP="00C900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C900AE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Администрации МО «Унцукульский район» (далее-уполномоченный орган), исполнителя </w:t>
      </w:r>
      <w:r w:rsidRPr="00C900AE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муниципальных </w:t>
      </w:r>
      <w:r w:rsidRPr="00C900AE">
        <w:rPr>
          <w:rFonts w:ascii="Times New Roman" w:eastAsia="Calibri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Pr="00C900AE">
        <w:rPr>
          <w:rFonts w:ascii="Times New Roman" w:eastAsia="Calibri" w:hAnsi="Times New Roman" w:cs="Times New Roman"/>
          <w:iCs/>
          <w:sz w:val="28"/>
        </w:rPr>
        <w:t xml:space="preserve">органов местного самоуправления муниципального образования </w:t>
      </w:r>
      <w:r w:rsidRPr="00C900AE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Pr="00C900AE">
        <w:rPr>
          <w:rFonts w:ascii="Times New Roman" w:eastAsia="Calibri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</w:t>
      </w:r>
      <w:proofErr w:type="gramEnd"/>
      <w:r w:rsidRPr="00C900A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C900AE">
        <w:rPr>
          <w:rFonts w:ascii="Times New Roman" w:eastAsia="Calibri" w:hAnsi="Times New Roman" w:cs="Times New Roman"/>
          <w:iCs/>
          <w:sz w:val="28"/>
          <w:szCs w:val="28"/>
        </w:rPr>
        <w:t>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proofErr w:type="gramEnd"/>
      <w:r w:rsidRPr="00C900AE">
        <w:rPr>
          <w:rFonts w:ascii="Times New Roman" w:eastAsia="Calibri" w:hAnsi="Times New Roman" w:cs="Times New Roman"/>
          <w:iCs/>
          <w:sz w:val="28"/>
          <w:szCs w:val="28"/>
        </w:rPr>
        <w:t>» (далее соответственно – социальный сертификат, соглашение в соответствии с сертификатом, Федеральный закон).</w:t>
      </w:r>
    </w:p>
    <w:p w:rsidR="00C900AE" w:rsidRPr="00C900AE" w:rsidRDefault="00C900AE" w:rsidP="00C900A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C900A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муниципальной </w:t>
      </w:r>
      <w:r w:rsidRPr="00C90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потребителям в соответствии с показателями, характеризующими качество оказания </w:t>
      </w:r>
      <w:r w:rsidRPr="00C900A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муниципальной </w:t>
      </w:r>
      <w:r w:rsidRPr="00C900AE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и (или) объем оказания таких услуг и установленными социальным заказом.</w:t>
      </w:r>
    </w:p>
    <w:p w:rsidR="00212F26" w:rsidRPr="00212F26" w:rsidRDefault="00212F26" w:rsidP="00C900A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212F26">
        <w:rPr>
          <w:rFonts w:ascii="Times New Roman" w:hAnsi="Times New Roman" w:cs="Times New Roman"/>
          <w:b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212F26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</w:t>
      </w:r>
      <w:r w:rsidRPr="00212F26">
        <w:rPr>
          <w:rFonts w:ascii="Times New Roman" w:hAnsi="Times New Roman" w:cs="Times New Roman"/>
          <w:b/>
          <w:sz w:val="28"/>
          <w:szCs w:val="28"/>
        </w:rPr>
        <w:t xml:space="preserve">учреждения, учрежденного муниципальным образованием «Унцукульский район») либо, если иное не </w:t>
      </w:r>
      <w:r w:rsidRPr="00212F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212F26">
        <w:rPr>
          <w:rFonts w:ascii="Times New Roman" w:hAnsi="Times New Roman" w:cs="Times New Roman"/>
          <w:b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proofErr w:type="gramEnd"/>
    </w:p>
    <w:p w:rsidR="00C900AE" w:rsidRPr="00C900AE" w:rsidRDefault="00C900AE" w:rsidP="00C900A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0A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понятия, применяемые в настоящих Правилах, используются в значениях, указанных в Федеральном законе.</w:t>
      </w:r>
    </w:p>
    <w:p w:rsidR="00C900AE" w:rsidRPr="008F3F4A" w:rsidRDefault="008F3F4A" w:rsidP="008F3F4A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F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8F3F4A" w:rsidRPr="008F3F4A" w:rsidRDefault="008F3F4A" w:rsidP="008F3F4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F4A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уполномоченного органа </w:t>
      </w:r>
      <w:r w:rsidRPr="008F3F4A">
        <w:rPr>
          <w:rFonts w:ascii="Times New Roman" w:hAnsi="Times New Roman" w:cs="Times New Roman"/>
          <w:b/>
          <w:sz w:val="28"/>
          <w:szCs w:val="28"/>
        </w:rPr>
        <w:t>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 информационной системы «Навигатор дополнительного образования детей Республики Дагестан» (далее – информационная система) с использованием усиленных квалифицированных электронных подписей.</w:t>
      </w:r>
    </w:p>
    <w:p w:rsidR="008F3F4A" w:rsidRPr="00C900AE" w:rsidRDefault="008F3F4A" w:rsidP="008F3F4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F4A">
        <w:rPr>
          <w:rFonts w:ascii="Times New Roman" w:hAnsi="Times New Roman" w:cs="Times New Roman"/>
          <w:b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</w:t>
      </w:r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222410"/>
      <w:r w:rsidRPr="00C900AE">
        <w:rPr>
          <w:rFonts w:ascii="Times New Roman" w:eastAsia="Calibri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8"/>
    </w:p>
    <w:p w:rsidR="00C900AE" w:rsidRPr="00C900AE" w:rsidRDefault="008F3F4A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F4A">
        <w:rPr>
          <w:rFonts w:ascii="Times New Roman" w:hAnsi="Times New Roman" w:cs="Times New Roman"/>
          <w:b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типовой формой, утверждаемой администрацией муниципального образования «Унцукульский район».</w:t>
      </w:r>
    </w:p>
    <w:p w:rsidR="000865F3" w:rsidRPr="000865F3" w:rsidRDefault="000865F3" w:rsidP="000865F3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9" w:name="_Ref114222433"/>
      <w:proofErr w:type="gramStart"/>
      <w:r w:rsidRPr="000865F3">
        <w:rPr>
          <w:rFonts w:ascii="Times New Roman" w:hAnsi="Times New Roman" w:cs="Times New Roman"/>
          <w:b/>
          <w:sz w:val="28"/>
          <w:szCs w:val="28"/>
        </w:rPr>
        <w:t>Проект соглашения в соответствии с сертификатом формируется в уполномоченным органом в соответствии с пунктом 3 настоящих Правил</w:t>
      </w:r>
      <w:r w:rsidRPr="00086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9"/>
      <w:r w:rsidRPr="000865F3">
        <w:rPr>
          <w:rFonts w:ascii="Times New Roman" w:eastAsia="Calibri" w:hAnsi="Times New Roman" w:cs="Times New Roman"/>
          <w:b/>
          <w:sz w:val="28"/>
          <w:szCs w:val="28"/>
        </w:rPr>
        <w:t>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</w:t>
      </w:r>
      <w:proofErr w:type="gramEnd"/>
      <w:r w:rsidRPr="00086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865F3">
        <w:rPr>
          <w:rFonts w:ascii="Times New Roman" w:eastAsia="Calibri" w:hAnsi="Times New Roman" w:cs="Times New Roman"/>
          <w:b/>
          <w:sz w:val="28"/>
          <w:szCs w:val="28"/>
        </w:rPr>
        <w:t xml:space="preserve"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</w:t>
      </w:r>
      <w:r w:rsidRPr="000865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0865F3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Pr="000865F3">
        <w:rPr>
          <w:rFonts w:ascii="Times New Roman" w:eastAsia="Calibri" w:hAnsi="Times New Roman" w:cs="Times New Roman"/>
          <w:b/>
          <w:sz w:val="28"/>
          <w:szCs w:val="28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0865F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gramStart"/>
      <w:r w:rsidRPr="000865F3">
        <w:rPr>
          <w:rFonts w:ascii="Times New Roman" w:eastAsia="Calibri" w:hAnsi="Times New Roman" w:cs="Times New Roman"/>
          <w:b/>
          <w:sz w:val="28"/>
          <w:szCs w:val="28"/>
        </w:rPr>
        <w:t>Положение о структуре реестра исполнителей</w:t>
      </w:r>
      <w:r w:rsidRPr="000865F3">
        <w:rPr>
          <w:rFonts w:ascii="Times New Roman" w:eastAsia="Calibri" w:hAnsi="Times New Roman" w:cs="Times New Roman"/>
          <w:b/>
          <w:sz w:val="28"/>
          <w:szCs w:val="28"/>
        </w:rPr>
        <w:tab/>
        <w:t>услуг),  и заключается с лицом, подавшим заявку.</w:t>
      </w:r>
      <w:proofErr w:type="gramEnd"/>
      <w:r w:rsidRPr="00086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865F3">
        <w:rPr>
          <w:rFonts w:ascii="Times New Roman" w:eastAsia="Calibri" w:hAnsi="Times New Roman" w:cs="Times New Roman"/>
          <w:b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0865F3">
        <w:rPr>
          <w:rFonts w:ascii="Times New Roman" w:eastAsia="Calibri" w:hAnsi="Times New Roman" w:cs="Times New Roman"/>
          <w:b/>
          <w:sz w:val="28"/>
          <w:szCs w:val="28"/>
        </w:rPr>
        <w:t xml:space="preserve"> указываются следующие сведения:</w:t>
      </w:r>
    </w:p>
    <w:p w:rsidR="000865F3" w:rsidRPr="000865F3" w:rsidRDefault="000865F3" w:rsidP="00C900A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0865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0865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C900AE" w:rsidRPr="00C900AE" w:rsidRDefault="000865F3" w:rsidP="00C900A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0865F3">
        <w:rPr>
          <w:rFonts w:ascii="Times New Roman" w:hAnsi="Times New Roman" w:cs="Times New Roman"/>
          <w:b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0865F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0865F3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Pr="000865F3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образования «Унцукульский район» (далее – реестр потребителей).</w:t>
      </w:r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0AE">
        <w:rPr>
          <w:rFonts w:ascii="Times New Roman" w:eastAsia="Calibri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14222393"/>
      <w:r w:rsidRPr="00C900AE">
        <w:rPr>
          <w:rFonts w:ascii="Times New Roman" w:eastAsia="Calibri" w:hAnsi="Times New Roman" w:cs="Times New Roman"/>
          <w:sz w:val="28"/>
          <w:szCs w:val="28"/>
        </w:rPr>
        <w:lastRenderedPageBreak/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10"/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14222397"/>
      <w:r w:rsidRPr="00C900AE">
        <w:rPr>
          <w:rFonts w:ascii="Times New Roman" w:eastAsia="Calibri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получения,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11"/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14222454"/>
      <w:proofErr w:type="gramStart"/>
      <w:r w:rsidRPr="00C900AE">
        <w:rPr>
          <w:rFonts w:ascii="Times New Roman" w:eastAsia="Calibri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C900AE">
        <w:rPr>
          <w:rFonts w:ascii="Times New Roman" w:eastAsia="Calibri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12"/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14222465"/>
      <w:proofErr w:type="gramStart"/>
      <w:r w:rsidRPr="00C900AE">
        <w:rPr>
          <w:rFonts w:ascii="Times New Roman" w:eastAsia="Calibri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C900AE">
        <w:rPr>
          <w:rFonts w:ascii="Times New Roman" w:eastAsia="Calibri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13"/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14222477"/>
      <w:r w:rsidRPr="00C900AE">
        <w:rPr>
          <w:rFonts w:ascii="Times New Roman" w:eastAsia="Calibri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4"/>
    </w:p>
    <w:p w:rsidR="00C900AE" w:rsidRPr="00C900AE" w:rsidRDefault="00C900AE" w:rsidP="00C900AE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0AE">
        <w:rPr>
          <w:rFonts w:ascii="Times New Roman" w:eastAsia="Calibri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C900AE" w:rsidRPr="00C900AE" w:rsidRDefault="00C900AE" w:rsidP="00C900A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0AE" w:rsidRPr="00C900AE" w:rsidRDefault="00C900AE" w:rsidP="00C900A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0AE" w:rsidRPr="00C900AE" w:rsidRDefault="00C900AE" w:rsidP="00C900AE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0AE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C900AE" w:rsidRPr="00C900AE" w:rsidRDefault="00C900AE" w:rsidP="00C900AE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0AE" w:rsidRPr="00C900AE" w:rsidRDefault="00C900AE" w:rsidP="00C900AE">
      <w:pPr>
        <w:tabs>
          <w:tab w:val="left" w:pos="0"/>
          <w:tab w:val="left" w:pos="426"/>
          <w:tab w:val="left" w:pos="993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00AE" w:rsidRPr="00C900AE" w:rsidRDefault="00C900AE" w:rsidP="00C900AE">
      <w:pPr>
        <w:tabs>
          <w:tab w:val="left" w:pos="21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AE0" w:rsidRDefault="004A0AE0">
      <w:pPr>
        <w:rPr>
          <w:rFonts w:ascii="Times New Roman" w:hAnsi="Times New Roman" w:cs="Times New Roman"/>
          <w:lang w:eastAsia="ru-RU"/>
        </w:rPr>
      </w:pPr>
    </w:p>
    <w:sectPr w:rsidR="004A0AE0" w:rsidSect="00143369">
      <w:footerReference w:type="first" r:id="rId3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C1C43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76" w:rsidRDefault="007E3C76">
      <w:pPr>
        <w:spacing w:after="0" w:line="240" w:lineRule="auto"/>
      </w:pPr>
      <w:r>
        <w:separator/>
      </w:r>
    </w:p>
  </w:endnote>
  <w:endnote w:type="continuationSeparator" w:id="0">
    <w:p w:rsidR="007E3C76" w:rsidRDefault="007E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878109"/>
      <w:docPartObj>
        <w:docPartGallery w:val="Page Numbers (Bottom of Page)"/>
        <w:docPartUnique/>
      </w:docPartObj>
    </w:sdtPr>
    <w:sdtContent>
      <w:p w:rsidR="0024276E" w:rsidRDefault="0024276E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5F3">
          <w:rPr>
            <w:noProof/>
          </w:rPr>
          <w:t>28</w:t>
        </w:r>
        <w:r>
          <w:fldChar w:fldCharType="end"/>
        </w:r>
      </w:p>
    </w:sdtContent>
  </w:sdt>
  <w:p w:rsidR="0024276E" w:rsidRDefault="0024276E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6E" w:rsidRDefault="0024276E">
    <w:pPr>
      <w:pStyle w:val="af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76" w:rsidRDefault="007E3C76">
      <w:pPr>
        <w:spacing w:after="0" w:line="240" w:lineRule="auto"/>
      </w:pPr>
      <w:r>
        <w:separator/>
      </w:r>
    </w:p>
  </w:footnote>
  <w:footnote w:type="continuationSeparator" w:id="0">
    <w:p w:rsidR="007E3C76" w:rsidRDefault="007E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6E" w:rsidRDefault="0024276E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35B"/>
    <w:multiLevelType w:val="hybridMultilevel"/>
    <w:tmpl w:val="0888BDEA"/>
    <w:lvl w:ilvl="0" w:tplc="404C2AE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530A2FE2">
      <w:start w:val="1"/>
      <w:numFmt w:val="decimal"/>
      <w:lvlText w:val=""/>
      <w:lvlJc w:val="left"/>
    </w:lvl>
    <w:lvl w:ilvl="2" w:tplc="38EC0E0E">
      <w:start w:val="1"/>
      <w:numFmt w:val="decimal"/>
      <w:lvlText w:val=""/>
      <w:lvlJc w:val="left"/>
    </w:lvl>
    <w:lvl w:ilvl="3" w:tplc="AB0C68F2">
      <w:start w:val="1"/>
      <w:numFmt w:val="decimal"/>
      <w:lvlText w:val=""/>
      <w:lvlJc w:val="left"/>
    </w:lvl>
    <w:lvl w:ilvl="4" w:tplc="6AA4B29C">
      <w:start w:val="1"/>
      <w:numFmt w:val="decimal"/>
      <w:lvlText w:val=""/>
      <w:lvlJc w:val="left"/>
    </w:lvl>
    <w:lvl w:ilvl="5" w:tplc="A06A7014">
      <w:start w:val="1"/>
      <w:numFmt w:val="decimal"/>
      <w:lvlText w:val=""/>
      <w:lvlJc w:val="left"/>
    </w:lvl>
    <w:lvl w:ilvl="6" w:tplc="13CE48C2">
      <w:start w:val="1"/>
      <w:numFmt w:val="decimal"/>
      <w:lvlText w:val=""/>
      <w:lvlJc w:val="left"/>
    </w:lvl>
    <w:lvl w:ilvl="7" w:tplc="CC22E486">
      <w:start w:val="1"/>
      <w:numFmt w:val="decimal"/>
      <w:lvlText w:val=""/>
      <w:lvlJc w:val="left"/>
    </w:lvl>
    <w:lvl w:ilvl="8" w:tplc="82B6115C">
      <w:start w:val="1"/>
      <w:numFmt w:val="decimal"/>
      <w:lvlText w:val=""/>
      <w:lvlJc w:val="left"/>
    </w:lvl>
  </w:abstractNum>
  <w:abstractNum w:abstractNumId="1">
    <w:nsid w:val="047935B1"/>
    <w:multiLevelType w:val="hybridMultilevel"/>
    <w:tmpl w:val="E7C4F1E4"/>
    <w:lvl w:ilvl="0" w:tplc="3DC4E08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A2E4A8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30041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DAA3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46E1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1C40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C858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4A19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965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02113"/>
    <w:multiLevelType w:val="multilevel"/>
    <w:tmpl w:val="17A2FA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96F097F"/>
    <w:multiLevelType w:val="hybridMultilevel"/>
    <w:tmpl w:val="1A9E8B72"/>
    <w:lvl w:ilvl="0" w:tplc="2208F498">
      <w:start w:val="1"/>
      <w:numFmt w:val="decimal"/>
      <w:lvlText w:val="%1)"/>
      <w:lvlJc w:val="left"/>
      <w:pPr>
        <w:ind w:left="1429" w:hanging="360"/>
      </w:pPr>
    </w:lvl>
    <w:lvl w:ilvl="1" w:tplc="1624D9D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B10D5B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5AEA79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5F20BE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C558562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AB845F0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172362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766CACF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00781C"/>
    <w:multiLevelType w:val="multilevel"/>
    <w:tmpl w:val="E1981A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EEC3948"/>
    <w:multiLevelType w:val="hybridMultilevel"/>
    <w:tmpl w:val="98EAB890"/>
    <w:lvl w:ilvl="0" w:tplc="01AA46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E941092">
      <w:start w:val="1"/>
      <w:numFmt w:val="lowerLetter"/>
      <w:lvlText w:val="%2."/>
      <w:lvlJc w:val="left"/>
      <w:pPr>
        <w:ind w:left="1440" w:hanging="360"/>
      </w:pPr>
    </w:lvl>
    <w:lvl w:ilvl="2" w:tplc="344E23F2">
      <w:start w:val="1"/>
      <w:numFmt w:val="lowerRoman"/>
      <w:lvlText w:val="%3."/>
      <w:lvlJc w:val="right"/>
      <w:pPr>
        <w:ind w:left="2160" w:hanging="180"/>
      </w:pPr>
    </w:lvl>
    <w:lvl w:ilvl="3" w:tplc="6FD0D8DC">
      <w:start w:val="1"/>
      <w:numFmt w:val="decimal"/>
      <w:lvlText w:val="%4."/>
      <w:lvlJc w:val="left"/>
      <w:pPr>
        <w:ind w:left="2880" w:hanging="360"/>
      </w:pPr>
    </w:lvl>
    <w:lvl w:ilvl="4" w:tplc="E9028D10">
      <w:start w:val="1"/>
      <w:numFmt w:val="lowerLetter"/>
      <w:lvlText w:val="%5."/>
      <w:lvlJc w:val="left"/>
      <w:pPr>
        <w:ind w:left="3600" w:hanging="360"/>
      </w:pPr>
    </w:lvl>
    <w:lvl w:ilvl="5" w:tplc="23ACF82C">
      <w:start w:val="1"/>
      <w:numFmt w:val="lowerRoman"/>
      <w:lvlText w:val="%6."/>
      <w:lvlJc w:val="right"/>
      <w:pPr>
        <w:ind w:left="4320" w:hanging="180"/>
      </w:pPr>
    </w:lvl>
    <w:lvl w:ilvl="6" w:tplc="4AAC020C">
      <w:start w:val="1"/>
      <w:numFmt w:val="decimal"/>
      <w:lvlText w:val="%7."/>
      <w:lvlJc w:val="left"/>
      <w:pPr>
        <w:ind w:left="5040" w:hanging="360"/>
      </w:pPr>
    </w:lvl>
    <w:lvl w:ilvl="7" w:tplc="D9481BF8">
      <w:start w:val="1"/>
      <w:numFmt w:val="lowerLetter"/>
      <w:lvlText w:val="%8."/>
      <w:lvlJc w:val="left"/>
      <w:pPr>
        <w:ind w:left="5760" w:hanging="360"/>
      </w:pPr>
    </w:lvl>
    <w:lvl w:ilvl="8" w:tplc="64EE584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3F18"/>
    <w:multiLevelType w:val="hybridMultilevel"/>
    <w:tmpl w:val="8D206AF2"/>
    <w:lvl w:ilvl="0" w:tplc="33AA7B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616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ED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CE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0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E6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E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AC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A5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596E"/>
    <w:multiLevelType w:val="hybridMultilevel"/>
    <w:tmpl w:val="4E184CF6"/>
    <w:lvl w:ilvl="0" w:tplc="D542C5C8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C96A82A">
      <w:start w:val="1"/>
      <w:numFmt w:val="lowerLetter"/>
      <w:lvlText w:val="%2."/>
      <w:lvlJc w:val="left"/>
      <w:pPr>
        <w:ind w:left="1440" w:hanging="360"/>
      </w:pPr>
    </w:lvl>
    <w:lvl w:ilvl="2" w:tplc="CA103B80">
      <w:start w:val="1"/>
      <w:numFmt w:val="lowerRoman"/>
      <w:lvlText w:val="%3."/>
      <w:lvlJc w:val="right"/>
      <w:pPr>
        <w:ind w:left="2160" w:hanging="180"/>
      </w:pPr>
    </w:lvl>
    <w:lvl w:ilvl="3" w:tplc="FC945334">
      <w:start w:val="1"/>
      <w:numFmt w:val="decimal"/>
      <w:lvlText w:val="%4."/>
      <w:lvlJc w:val="left"/>
      <w:pPr>
        <w:ind w:left="2880" w:hanging="360"/>
      </w:pPr>
    </w:lvl>
    <w:lvl w:ilvl="4" w:tplc="8A66DA34">
      <w:start w:val="1"/>
      <w:numFmt w:val="lowerLetter"/>
      <w:lvlText w:val="%5."/>
      <w:lvlJc w:val="left"/>
      <w:pPr>
        <w:ind w:left="3600" w:hanging="360"/>
      </w:pPr>
    </w:lvl>
    <w:lvl w:ilvl="5" w:tplc="8E7837DE">
      <w:start w:val="1"/>
      <w:numFmt w:val="lowerRoman"/>
      <w:lvlText w:val="%6."/>
      <w:lvlJc w:val="right"/>
      <w:pPr>
        <w:ind w:left="4320" w:hanging="180"/>
      </w:pPr>
    </w:lvl>
    <w:lvl w:ilvl="6" w:tplc="A86CD75C">
      <w:start w:val="1"/>
      <w:numFmt w:val="decimal"/>
      <w:lvlText w:val="%7."/>
      <w:lvlJc w:val="left"/>
      <w:pPr>
        <w:ind w:left="5040" w:hanging="360"/>
      </w:pPr>
    </w:lvl>
    <w:lvl w:ilvl="7" w:tplc="A462EF02">
      <w:start w:val="1"/>
      <w:numFmt w:val="lowerLetter"/>
      <w:lvlText w:val="%8."/>
      <w:lvlJc w:val="left"/>
      <w:pPr>
        <w:ind w:left="5760" w:hanging="360"/>
      </w:pPr>
    </w:lvl>
    <w:lvl w:ilvl="8" w:tplc="B0D4245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47338"/>
    <w:multiLevelType w:val="hybridMultilevel"/>
    <w:tmpl w:val="EA4ACAAA"/>
    <w:lvl w:ilvl="0" w:tplc="5484D8E0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9CE45202">
      <w:start w:val="1"/>
      <w:numFmt w:val="decimal"/>
      <w:lvlText w:val="%2)"/>
      <w:lvlJc w:val="left"/>
      <w:pPr>
        <w:ind w:left="1440" w:hanging="360"/>
      </w:pPr>
    </w:lvl>
    <w:lvl w:ilvl="2" w:tplc="8CBED20A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6188387E">
      <w:start w:val="1"/>
      <w:numFmt w:val="decimal"/>
      <w:lvlText w:val="%4."/>
      <w:lvlJc w:val="left"/>
      <w:pPr>
        <w:ind w:left="2880" w:hanging="360"/>
      </w:pPr>
    </w:lvl>
    <w:lvl w:ilvl="4" w:tplc="A7D084D4">
      <w:start w:val="1"/>
      <w:numFmt w:val="lowerLetter"/>
      <w:lvlText w:val="%5."/>
      <w:lvlJc w:val="left"/>
      <w:pPr>
        <w:ind w:left="3600" w:hanging="360"/>
      </w:pPr>
    </w:lvl>
    <w:lvl w:ilvl="5" w:tplc="34CA99E8">
      <w:start w:val="1"/>
      <w:numFmt w:val="lowerRoman"/>
      <w:lvlText w:val="%6."/>
      <w:lvlJc w:val="right"/>
      <w:pPr>
        <w:ind w:left="4320" w:hanging="180"/>
      </w:pPr>
    </w:lvl>
    <w:lvl w:ilvl="6" w:tplc="C8B68A44">
      <w:start w:val="1"/>
      <w:numFmt w:val="decimal"/>
      <w:lvlText w:val="%7."/>
      <w:lvlJc w:val="left"/>
      <w:pPr>
        <w:ind w:left="5040" w:hanging="360"/>
      </w:pPr>
    </w:lvl>
    <w:lvl w:ilvl="7" w:tplc="B5F4F2DC">
      <w:start w:val="1"/>
      <w:numFmt w:val="lowerLetter"/>
      <w:lvlText w:val="%8."/>
      <w:lvlJc w:val="left"/>
      <w:pPr>
        <w:ind w:left="5760" w:hanging="360"/>
      </w:pPr>
    </w:lvl>
    <w:lvl w:ilvl="8" w:tplc="68AAD22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E74C0"/>
    <w:multiLevelType w:val="hybridMultilevel"/>
    <w:tmpl w:val="6C74FDB8"/>
    <w:lvl w:ilvl="0" w:tplc="27C8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7A898C">
      <w:start w:val="1"/>
      <w:numFmt w:val="lowerLetter"/>
      <w:lvlText w:val="%2."/>
      <w:lvlJc w:val="left"/>
      <w:pPr>
        <w:ind w:left="1789" w:hanging="360"/>
      </w:pPr>
    </w:lvl>
    <w:lvl w:ilvl="2" w:tplc="23F264B4">
      <w:start w:val="1"/>
      <w:numFmt w:val="lowerRoman"/>
      <w:lvlText w:val="%3."/>
      <w:lvlJc w:val="right"/>
      <w:pPr>
        <w:ind w:left="2509" w:hanging="180"/>
      </w:pPr>
    </w:lvl>
    <w:lvl w:ilvl="3" w:tplc="D926300C">
      <w:start w:val="1"/>
      <w:numFmt w:val="decimal"/>
      <w:lvlText w:val="%4."/>
      <w:lvlJc w:val="left"/>
      <w:pPr>
        <w:ind w:left="3229" w:hanging="360"/>
      </w:pPr>
    </w:lvl>
    <w:lvl w:ilvl="4" w:tplc="B284045C">
      <w:start w:val="1"/>
      <w:numFmt w:val="lowerLetter"/>
      <w:lvlText w:val="%5."/>
      <w:lvlJc w:val="left"/>
      <w:pPr>
        <w:ind w:left="3949" w:hanging="360"/>
      </w:pPr>
    </w:lvl>
    <w:lvl w:ilvl="5" w:tplc="8E6EA7CA">
      <w:start w:val="1"/>
      <w:numFmt w:val="lowerRoman"/>
      <w:lvlText w:val="%6."/>
      <w:lvlJc w:val="right"/>
      <w:pPr>
        <w:ind w:left="4669" w:hanging="180"/>
      </w:pPr>
    </w:lvl>
    <w:lvl w:ilvl="6" w:tplc="7D4AEFDA">
      <w:start w:val="1"/>
      <w:numFmt w:val="decimal"/>
      <w:lvlText w:val="%7."/>
      <w:lvlJc w:val="left"/>
      <w:pPr>
        <w:ind w:left="5389" w:hanging="360"/>
      </w:pPr>
    </w:lvl>
    <w:lvl w:ilvl="7" w:tplc="0CAED944">
      <w:start w:val="1"/>
      <w:numFmt w:val="lowerLetter"/>
      <w:lvlText w:val="%8."/>
      <w:lvlJc w:val="left"/>
      <w:pPr>
        <w:ind w:left="6109" w:hanging="360"/>
      </w:pPr>
    </w:lvl>
    <w:lvl w:ilvl="8" w:tplc="A606D23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62477A"/>
    <w:multiLevelType w:val="hybridMultilevel"/>
    <w:tmpl w:val="A7BAF31C"/>
    <w:lvl w:ilvl="0" w:tplc="2BF24B74">
      <w:start w:val="1"/>
      <w:numFmt w:val="decimal"/>
      <w:lvlText w:val="%1."/>
      <w:lvlJc w:val="left"/>
      <w:pPr>
        <w:ind w:left="900" w:hanging="360"/>
      </w:pPr>
    </w:lvl>
    <w:lvl w:ilvl="1" w:tplc="276EF2C8">
      <w:start w:val="1"/>
      <w:numFmt w:val="lowerLetter"/>
      <w:lvlText w:val="%2."/>
      <w:lvlJc w:val="left"/>
      <w:pPr>
        <w:ind w:left="1620" w:hanging="360"/>
      </w:pPr>
    </w:lvl>
    <w:lvl w:ilvl="2" w:tplc="960E08D0">
      <w:start w:val="1"/>
      <w:numFmt w:val="lowerRoman"/>
      <w:lvlText w:val="%3."/>
      <w:lvlJc w:val="right"/>
      <w:pPr>
        <w:ind w:left="2340" w:hanging="180"/>
      </w:pPr>
    </w:lvl>
    <w:lvl w:ilvl="3" w:tplc="7A463D00">
      <w:start w:val="1"/>
      <w:numFmt w:val="decimal"/>
      <w:lvlText w:val="%4."/>
      <w:lvlJc w:val="left"/>
      <w:pPr>
        <w:ind w:left="3060" w:hanging="360"/>
      </w:pPr>
    </w:lvl>
    <w:lvl w:ilvl="4" w:tplc="A0160872">
      <w:start w:val="1"/>
      <w:numFmt w:val="lowerLetter"/>
      <w:lvlText w:val="%5."/>
      <w:lvlJc w:val="left"/>
      <w:pPr>
        <w:ind w:left="3780" w:hanging="360"/>
      </w:pPr>
    </w:lvl>
    <w:lvl w:ilvl="5" w:tplc="7534EB20">
      <w:start w:val="1"/>
      <w:numFmt w:val="lowerRoman"/>
      <w:lvlText w:val="%6."/>
      <w:lvlJc w:val="right"/>
      <w:pPr>
        <w:ind w:left="4500" w:hanging="180"/>
      </w:pPr>
    </w:lvl>
    <w:lvl w:ilvl="6" w:tplc="BD1A1650">
      <w:start w:val="1"/>
      <w:numFmt w:val="decimal"/>
      <w:lvlText w:val="%7."/>
      <w:lvlJc w:val="left"/>
      <w:pPr>
        <w:ind w:left="5220" w:hanging="360"/>
      </w:pPr>
    </w:lvl>
    <w:lvl w:ilvl="7" w:tplc="55FAB5A2">
      <w:start w:val="1"/>
      <w:numFmt w:val="lowerLetter"/>
      <w:lvlText w:val="%8."/>
      <w:lvlJc w:val="left"/>
      <w:pPr>
        <w:ind w:left="5940" w:hanging="360"/>
      </w:pPr>
    </w:lvl>
    <w:lvl w:ilvl="8" w:tplc="AD88ECAC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B1817A7"/>
    <w:multiLevelType w:val="hybridMultilevel"/>
    <w:tmpl w:val="425420EC"/>
    <w:lvl w:ilvl="0" w:tplc="5DA62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DC0C1B6">
      <w:start w:val="1"/>
      <w:numFmt w:val="lowerLetter"/>
      <w:lvlText w:val="%2."/>
      <w:lvlJc w:val="left"/>
      <w:pPr>
        <w:ind w:left="1789" w:hanging="360"/>
      </w:pPr>
    </w:lvl>
    <w:lvl w:ilvl="2" w:tplc="F8FC8ADA">
      <w:start w:val="1"/>
      <w:numFmt w:val="lowerRoman"/>
      <w:lvlText w:val="%3."/>
      <w:lvlJc w:val="right"/>
      <w:pPr>
        <w:ind w:left="2509" w:hanging="180"/>
      </w:pPr>
    </w:lvl>
    <w:lvl w:ilvl="3" w:tplc="6D9A09CC">
      <w:start w:val="1"/>
      <w:numFmt w:val="decimal"/>
      <w:lvlText w:val="%4."/>
      <w:lvlJc w:val="left"/>
      <w:pPr>
        <w:ind w:left="3229" w:hanging="360"/>
      </w:pPr>
    </w:lvl>
    <w:lvl w:ilvl="4" w:tplc="3CFE4A16">
      <w:start w:val="1"/>
      <w:numFmt w:val="lowerLetter"/>
      <w:lvlText w:val="%5."/>
      <w:lvlJc w:val="left"/>
      <w:pPr>
        <w:ind w:left="3949" w:hanging="360"/>
      </w:pPr>
    </w:lvl>
    <w:lvl w:ilvl="5" w:tplc="847CF3D0">
      <w:start w:val="1"/>
      <w:numFmt w:val="lowerRoman"/>
      <w:lvlText w:val="%6."/>
      <w:lvlJc w:val="right"/>
      <w:pPr>
        <w:ind w:left="4669" w:hanging="180"/>
      </w:pPr>
    </w:lvl>
    <w:lvl w:ilvl="6" w:tplc="1804C4CE">
      <w:start w:val="1"/>
      <w:numFmt w:val="decimal"/>
      <w:lvlText w:val="%7."/>
      <w:lvlJc w:val="left"/>
      <w:pPr>
        <w:ind w:left="5389" w:hanging="360"/>
      </w:pPr>
    </w:lvl>
    <w:lvl w:ilvl="7" w:tplc="B25644E0">
      <w:start w:val="1"/>
      <w:numFmt w:val="lowerLetter"/>
      <w:lvlText w:val="%8."/>
      <w:lvlJc w:val="left"/>
      <w:pPr>
        <w:ind w:left="6109" w:hanging="360"/>
      </w:pPr>
    </w:lvl>
    <w:lvl w:ilvl="8" w:tplc="D5500E1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DF7593"/>
    <w:multiLevelType w:val="hybridMultilevel"/>
    <w:tmpl w:val="9DA67210"/>
    <w:lvl w:ilvl="0" w:tplc="54C0E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E1CCF8A">
      <w:start w:val="1"/>
      <w:numFmt w:val="lowerLetter"/>
      <w:lvlText w:val="%2."/>
      <w:lvlJc w:val="left"/>
      <w:pPr>
        <w:ind w:left="1620" w:hanging="360"/>
      </w:pPr>
    </w:lvl>
    <w:lvl w:ilvl="2" w:tplc="76E21846">
      <w:start w:val="1"/>
      <w:numFmt w:val="lowerRoman"/>
      <w:lvlText w:val="%3."/>
      <w:lvlJc w:val="right"/>
      <w:pPr>
        <w:ind w:left="2340" w:hanging="180"/>
      </w:pPr>
    </w:lvl>
    <w:lvl w:ilvl="3" w:tplc="B9D6BC38">
      <w:start w:val="1"/>
      <w:numFmt w:val="decimal"/>
      <w:lvlText w:val="%4."/>
      <w:lvlJc w:val="left"/>
      <w:pPr>
        <w:ind w:left="3060" w:hanging="360"/>
      </w:pPr>
    </w:lvl>
    <w:lvl w:ilvl="4" w:tplc="2C587682">
      <w:start w:val="1"/>
      <w:numFmt w:val="lowerLetter"/>
      <w:lvlText w:val="%5."/>
      <w:lvlJc w:val="left"/>
      <w:pPr>
        <w:ind w:left="3780" w:hanging="360"/>
      </w:pPr>
    </w:lvl>
    <w:lvl w:ilvl="5" w:tplc="CC8A6296">
      <w:start w:val="1"/>
      <w:numFmt w:val="lowerRoman"/>
      <w:lvlText w:val="%6."/>
      <w:lvlJc w:val="right"/>
      <w:pPr>
        <w:ind w:left="4500" w:hanging="180"/>
      </w:pPr>
    </w:lvl>
    <w:lvl w:ilvl="6" w:tplc="9F226A22">
      <w:start w:val="1"/>
      <w:numFmt w:val="decimal"/>
      <w:lvlText w:val="%7."/>
      <w:lvlJc w:val="left"/>
      <w:pPr>
        <w:ind w:left="5220" w:hanging="360"/>
      </w:pPr>
    </w:lvl>
    <w:lvl w:ilvl="7" w:tplc="302A12E0">
      <w:start w:val="1"/>
      <w:numFmt w:val="lowerLetter"/>
      <w:lvlText w:val="%8."/>
      <w:lvlJc w:val="left"/>
      <w:pPr>
        <w:ind w:left="5940" w:hanging="360"/>
      </w:pPr>
    </w:lvl>
    <w:lvl w:ilvl="8" w:tplc="A3322528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D602376"/>
    <w:multiLevelType w:val="hybridMultilevel"/>
    <w:tmpl w:val="56E05656"/>
    <w:lvl w:ilvl="0" w:tplc="8DCC4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E304048">
      <w:start w:val="1"/>
      <w:numFmt w:val="lowerLetter"/>
      <w:lvlText w:val="%2."/>
      <w:lvlJc w:val="left"/>
      <w:pPr>
        <w:ind w:left="1800" w:hanging="360"/>
      </w:pPr>
    </w:lvl>
    <w:lvl w:ilvl="2" w:tplc="6EB44FCE">
      <w:start w:val="1"/>
      <w:numFmt w:val="lowerRoman"/>
      <w:lvlText w:val="%3."/>
      <w:lvlJc w:val="right"/>
      <w:pPr>
        <w:ind w:left="2520" w:hanging="180"/>
      </w:pPr>
    </w:lvl>
    <w:lvl w:ilvl="3" w:tplc="275C3BD6">
      <w:start w:val="1"/>
      <w:numFmt w:val="decimal"/>
      <w:lvlText w:val="%4."/>
      <w:lvlJc w:val="left"/>
      <w:pPr>
        <w:ind w:left="3240" w:hanging="360"/>
      </w:pPr>
    </w:lvl>
    <w:lvl w:ilvl="4" w:tplc="CD360466">
      <w:start w:val="1"/>
      <w:numFmt w:val="lowerLetter"/>
      <w:lvlText w:val="%5."/>
      <w:lvlJc w:val="left"/>
      <w:pPr>
        <w:ind w:left="3960" w:hanging="360"/>
      </w:pPr>
    </w:lvl>
    <w:lvl w:ilvl="5" w:tplc="3280C4AC">
      <w:start w:val="1"/>
      <w:numFmt w:val="lowerRoman"/>
      <w:lvlText w:val="%6."/>
      <w:lvlJc w:val="right"/>
      <w:pPr>
        <w:ind w:left="4680" w:hanging="180"/>
      </w:pPr>
    </w:lvl>
    <w:lvl w:ilvl="6" w:tplc="75BE590C">
      <w:start w:val="1"/>
      <w:numFmt w:val="decimal"/>
      <w:lvlText w:val="%7."/>
      <w:lvlJc w:val="left"/>
      <w:pPr>
        <w:ind w:left="5400" w:hanging="360"/>
      </w:pPr>
    </w:lvl>
    <w:lvl w:ilvl="7" w:tplc="78944700">
      <w:start w:val="1"/>
      <w:numFmt w:val="lowerLetter"/>
      <w:lvlText w:val="%8."/>
      <w:lvlJc w:val="left"/>
      <w:pPr>
        <w:ind w:left="6120" w:hanging="360"/>
      </w:pPr>
    </w:lvl>
    <w:lvl w:ilvl="8" w:tplc="21FAD80C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F6138"/>
    <w:multiLevelType w:val="hybridMultilevel"/>
    <w:tmpl w:val="FA344C1E"/>
    <w:lvl w:ilvl="0" w:tplc="8C809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A6715E">
      <w:start w:val="1"/>
      <w:numFmt w:val="lowerLetter"/>
      <w:lvlText w:val="%2."/>
      <w:lvlJc w:val="left"/>
      <w:pPr>
        <w:ind w:left="1080" w:hanging="360"/>
      </w:pPr>
    </w:lvl>
    <w:lvl w:ilvl="2" w:tplc="7CBA8660">
      <w:start w:val="1"/>
      <w:numFmt w:val="lowerRoman"/>
      <w:lvlText w:val="%3."/>
      <w:lvlJc w:val="right"/>
      <w:pPr>
        <w:ind w:left="1800" w:hanging="180"/>
      </w:pPr>
    </w:lvl>
    <w:lvl w:ilvl="3" w:tplc="7536247E">
      <w:start w:val="1"/>
      <w:numFmt w:val="decimal"/>
      <w:lvlText w:val="%4."/>
      <w:lvlJc w:val="left"/>
      <w:pPr>
        <w:ind w:left="2520" w:hanging="360"/>
      </w:pPr>
    </w:lvl>
    <w:lvl w:ilvl="4" w:tplc="780E1308">
      <w:start w:val="1"/>
      <w:numFmt w:val="lowerLetter"/>
      <w:lvlText w:val="%5."/>
      <w:lvlJc w:val="left"/>
      <w:pPr>
        <w:ind w:left="3240" w:hanging="360"/>
      </w:pPr>
    </w:lvl>
    <w:lvl w:ilvl="5" w:tplc="9898742A">
      <w:start w:val="1"/>
      <w:numFmt w:val="lowerRoman"/>
      <w:lvlText w:val="%6."/>
      <w:lvlJc w:val="right"/>
      <w:pPr>
        <w:ind w:left="3960" w:hanging="180"/>
      </w:pPr>
    </w:lvl>
    <w:lvl w:ilvl="6" w:tplc="03761F9E">
      <w:start w:val="1"/>
      <w:numFmt w:val="decimal"/>
      <w:lvlText w:val="%7."/>
      <w:lvlJc w:val="left"/>
      <w:pPr>
        <w:ind w:left="4680" w:hanging="360"/>
      </w:pPr>
    </w:lvl>
    <w:lvl w:ilvl="7" w:tplc="35A2188A">
      <w:start w:val="1"/>
      <w:numFmt w:val="lowerLetter"/>
      <w:lvlText w:val="%8."/>
      <w:lvlJc w:val="left"/>
      <w:pPr>
        <w:ind w:left="5400" w:hanging="360"/>
      </w:pPr>
    </w:lvl>
    <w:lvl w:ilvl="8" w:tplc="A8A8D7E2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11B6B"/>
    <w:multiLevelType w:val="hybridMultilevel"/>
    <w:tmpl w:val="251CFF0A"/>
    <w:lvl w:ilvl="0" w:tplc="A79C8510">
      <w:start w:val="1"/>
      <w:numFmt w:val="decimal"/>
      <w:lvlText w:val="%1."/>
      <w:lvlJc w:val="left"/>
      <w:pPr>
        <w:ind w:left="1429" w:hanging="360"/>
      </w:pPr>
    </w:lvl>
    <w:lvl w:ilvl="1" w:tplc="191A6032">
      <w:start w:val="1"/>
      <w:numFmt w:val="lowerLetter"/>
      <w:lvlText w:val="%2."/>
      <w:lvlJc w:val="left"/>
      <w:pPr>
        <w:ind w:left="2149" w:hanging="360"/>
      </w:pPr>
    </w:lvl>
    <w:lvl w:ilvl="2" w:tplc="DC1A4CB2">
      <w:start w:val="1"/>
      <w:numFmt w:val="lowerRoman"/>
      <w:lvlText w:val="%3."/>
      <w:lvlJc w:val="right"/>
      <w:pPr>
        <w:ind w:left="2869" w:hanging="180"/>
      </w:pPr>
    </w:lvl>
    <w:lvl w:ilvl="3" w:tplc="C436093A">
      <w:start w:val="1"/>
      <w:numFmt w:val="decimal"/>
      <w:lvlText w:val="%4."/>
      <w:lvlJc w:val="left"/>
      <w:pPr>
        <w:ind w:left="3589" w:hanging="360"/>
      </w:pPr>
    </w:lvl>
    <w:lvl w:ilvl="4" w:tplc="3AEA80CE">
      <w:start w:val="1"/>
      <w:numFmt w:val="lowerLetter"/>
      <w:lvlText w:val="%5."/>
      <w:lvlJc w:val="left"/>
      <w:pPr>
        <w:ind w:left="4309" w:hanging="360"/>
      </w:pPr>
    </w:lvl>
    <w:lvl w:ilvl="5" w:tplc="BC92C7F2">
      <w:start w:val="1"/>
      <w:numFmt w:val="lowerRoman"/>
      <w:lvlText w:val="%6."/>
      <w:lvlJc w:val="right"/>
      <w:pPr>
        <w:ind w:left="5029" w:hanging="180"/>
      </w:pPr>
    </w:lvl>
    <w:lvl w:ilvl="6" w:tplc="07D4BD24">
      <w:start w:val="1"/>
      <w:numFmt w:val="decimal"/>
      <w:lvlText w:val="%7."/>
      <w:lvlJc w:val="left"/>
      <w:pPr>
        <w:ind w:left="5749" w:hanging="360"/>
      </w:pPr>
    </w:lvl>
    <w:lvl w:ilvl="7" w:tplc="8A3A40F2">
      <w:start w:val="1"/>
      <w:numFmt w:val="lowerLetter"/>
      <w:lvlText w:val="%8."/>
      <w:lvlJc w:val="left"/>
      <w:pPr>
        <w:ind w:left="6469" w:hanging="360"/>
      </w:pPr>
    </w:lvl>
    <w:lvl w:ilvl="8" w:tplc="0D3045D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054FEC"/>
    <w:multiLevelType w:val="hybridMultilevel"/>
    <w:tmpl w:val="95A0B008"/>
    <w:lvl w:ilvl="0" w:tplc="C45A4FE4">
      <w:start w:val="1"/>
      <w:numFmt w:val="decimal"/>
      <w:lvlText w:val="%1)"/>
      <w:lvlJc w:val="left"/>
      <w:pPr>
        <w:ind w:left="7874" w:hanging="360"/>
      </w:pPr>
    </w:lvl>
    <w:lvl w:ilvl="1" w:tplc="2CB6B8C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49A678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439C4D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A2419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E4DA028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444447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ACCB8A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7EF8681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2440C04"/>
    <w:multiLevelType w:val="hybridMultilevel"/>
    <w:tmpl w:val="384069D4"/>
    <w:lvl w:ilvl="0" w:tplc="755E348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 w:tplc="2390B5D0">
      <w:start w:val="1"/>
      <w:numFmt w:val="decimal"/>
      <w:lvlText w:val=""/>
      <w:lvlJc w:val="left"/>
    </w:lvl>
    <w:lvl w:ilvl="2" w:tplc="895608BC">
      <w:start w:val="1"/>
      <w:numFmt w:val="decimal"/>
      <w:lvlText w:val=""/>
      <w:lvlJc w:val="left"/>
    </w:lvl>
    <w:lvl w:ilvl="3" w:tplc="8438F30E">
      <w:start w:val="1"/>
      <w:numFmt w:val="decimal"/>
      <w:lvlText w:val=""/>
      <w:lvlJc w:val="left"/>
    </w:lvl>
    <w:lvl w:ilvl="4" w:tplc="ED1E30EE">
      <w:start w:val="1"/>
      <w:numFmt w:val="decimal"/>
      <w:lvlText w:val=""/>
      <w:lvlJc w:val="left"/>
    </w:lvl>
    <w:lvl w:ilvl="5" w:tplc="92C40680">
      <w:start w:val="1"/>
      <w:numFmt w:val="decimal"/>
      <w:lvlText w:val=""/>
      <w:lvlJc w:val="left"/>
    </w:lvl>
    <w:lvl w:ilvl="6" w:tplc="A27C01DA">
      <w:start w:val="1"/>
      <w:numFmt w:val="decimal"/>
      <w:lvlText w:val=""/>
      <w:lvlJc w:val="left"/>
    </w:lvl>
    <w:lvl w:ilvl="7" w:tplc="578873AE">
      <w:start w:val="1"/>
      <w:numFmt w:val="decimal"/>
      <w:lvlText w:val=""/>
      <w:lvlJc w:val="left"/>
    </w:lvl>
    <w:lvl w:ilvl="8" w:tplc="749059CA">
      <w:start w:val="1"/>
      <w:numFmt w:val="decimal"/>
      <w:lvlText w:val=""/>
      <w:lvlJc w:val="left"/>
    </w:lvl>
  </w:abstractNum>
  <w:abstractNum w:abstractNumId="19">
    <w:nsid w:val="344445FD"/>
    <w:multiLevelType w:val="hybridMultilevel"/>
    <w:tmpl w:val="5CE2BB5A"/>
    <w:lvl w:ilvl="0" w:tplc="FF5ABF1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C76C1C5C">
      <w:start w:val="1"/>
      <w:numFmt w:val="lowerLetter"/>
      <w:lvlText w:val="%2."/>
      <w:lvlJc w:val="left"/>
      <w:pPr>
        <w:ind w:left="1789" w:hanging="360"/>
      </w:pPr>
    </w:lvl>
    <w:lvl w:ilvl="2" w:tplc="7FCAEB94">
      <w:start w:val="1"/>
      <w:numFmt w:val="lowerRoman"/>
      <w:lvlText w:val="%3."/>
      <w:lvlJc w:val="right"/>
      <w:pPr>
        <w:ind w:left="2509" w:hanging="180"/>
      </w:pPr>
    </w:lvl>
    <w:lvl w:ilvl="3" w:tplc="12E2EFFA">
      <w:start w:val="1"/>
      <w:numFmt w:val="decimal"/>
      <w:lvlText w:val="%4."/>
      <w:lvlJc w:val="left"/>
      <w:pPr>
        <w:ind w:left="3229" w:hanging="360"/>
      </w:pPr>
    </w:lvl>
    <w:lvl w:ilvl="4" w:tplc="FCECAA86">
      <w:start w:val="1"/>
      <w:numFmt w:val="lowerLetter"/>
      <w:lvlText w:val="%5."/>
      <w:lvlJc w:val="left"/>
      <w:pPr>
        <w:ind w:left="3949" w:hanging="360"/>
      </w:pPr>
    </w:lvl>
    <w:lvl w:ilvl="5" w:tplc="68563C3A">
      <w:start w:val="1"/>
      <w:numFmt w:val="lowerRoman"/>
      <w:lvlText w:val="%6."/>
      <w:lvlJc w:val="right"/>
      <w:pPr>
        <w:ind w:left="4669" w:hanging="180"/>
      </w:pPr>
    </w:lvl>
    <w:lvl w:ilvl="6" w:tplc="E370F440">
      <w:start w:val="1"/>
      <w:numFmt w:val="decimal"/>
      <w:lvlText w:val="%7."/>
      <w:lvlJc w:val="left"/>
      <w:pPr>
        <w:ind w:left="5389" w:hanging="360"/>
      </w:pPr>
    </w:lvl>
    <w:lvl w:ilvl="7" w:tplc="D688A42E">
      <w:start w:val="1"/>
      <w:numFmt w:val="lowerLetter"/>
      <w:lvlText w:val="%8."/>
      <w:lvlJc w:val="left"/>
      <w:pPr>
        <w:ind w:left="6109" w:hanging="360"/>
      </w:pPr>
    </w:lvl>
    <w:lvl w:ilvl="8" w:tplc="F9D61544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AF7127"/>
    <w:multiLevelType w:val="hybridMultilevel"/>
    <w:tmpl w:val="8D3E2384"/>
    <w:lvl w:ilvl="0" w:tplc="012C3F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925661D8">
      <w:start w:val="1"/>
      <w:numFmt w:val="lowerLetter"/>
      <w:lvlText w:val="%2."/>
      <w:lvlJc w:val="left"/>
      <w:pPr>
        <w:ind w:left="1440" w:hanging="360"/>
      </w:pPr>
    </w:lvl>
    <w:lvl w:ilvl="2" w:tplc="089236D0">
      <w:start w:val="1"/>
      <w:numFmt w:val="lowerRoman"/>
      <w:lvlText w:val="%3."/>
      <w:lvlJc w:val="right"/>
      <w:pPr>
        <w:ind w:left="2160" w:hanging="180"/>
      </w:pPr>
    </w:lvl>
    <w:lvl w:ilvl="3" w:tplc="245E8DDC">
      <w:start w:val="1"/>
      <w:numFmt w:val="decimal"/>
      <w:lvlText w:val="%4."/>
      <w:lvlJc w:val="left"/>
      <w:pPr>
        <w:ind w:left="2880" w:hanging="360"/>
      </w:pPr>
    </w:lvl>
    <w:lvl w:ilvl="4" w:tplc="9F78400E">
      <w:start w:val="1"/>
      <w:numFmt w:val="lowerLetter"/>
      <w:lvlText w:val="%5."/>
      <w:lvlJc w:val="left"/>
      <w:pPr>
        <w:ind w:left="3600" w:hanging="360"/>
      </w:pPr>
    </w:lvl>
    <w:lvl w:ilvl="5" w:tplc="ED44E332">
      <w:start w:val="1"/>
      <w:numFmt w:val="lowerRoman"/>
      <w:lvlText w:val="%6."/>
      <w:lvlJc w:val="right"/>
      <w:pPr>
        <w:ind w:left="4320" w:hanging="180"/>
      </w:pPr>
    </w:lvl>
    <w:lvl w:ilvl="6" w:tplc="90405546">
      <w:start w:val="1"/>
      <w:numFmt w:val="decimal"/>
      <w:lvlText w:val="%7."/>
      <w:lvlJc w:val="left"/>
      <w:pPr>
        <w:ind w:left="5040" w:hanging="360"/>
      </w:pPr>
    </w:lvl>
    <w:lvl w:ilvl="7" w:tplc="EBF496A4">
      <w:start w:val="1"/>
      <w:numFmt w:val="lowerLetter"/>
      <w:lvlText w:val="%8."/>
      <w:lvlJc w:val="left"/>
      <w:pPr>
        <w:ind w:left="5760" w:hanging="360"/>
      </w:pPr>
    </w:lvl>
    <w:lvl w:ilvl="8" w:tplc="AC36291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01068"/>
    <w:multiLevelType w:val="hybridMultilevel"/>
    <w:tmpl w:val="2FB82C98"/>
    <w:lvl w:ilvl="0" w:tplc="4A5892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C3CCF6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A6E509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0F85E4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C2CE66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EA29C2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266D8F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654AEC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90755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9F5A88"/>
    <w:multiLevelType w:val="hybridMultilevel"/>
    <w:tmpl w:val="94807710"/>
    <w:lvl w:ilvl="0" w:tplc="24DEB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2A79DE">
      <w:start w:val="1"/>
      <w:numFmt w:val="lowerLetter"/>
      <w:lvlText w:val="%2."/>
      <w:lvlJc w:val="left"/>
      <w:pPr>
        <w:ind w:left="1440" w:hanging="360"/>
      </w:pPr>
    </w:lvl>
    <w:lvl w:ilvl="2" w:tplc="BA54D2AE">
      <w:start w:val="1"/>
      <w:numFmt w:val="lowerRoman"/>
      <w:lvlText w:val="%3."/>
      <w:lvlJc w:val="right"/>
      <w:pPr>
        <w:ind w:left="2160" w:hanging="180"/>
      </w:pPr>
    </w:lvl>
    <w:lvl w:ilvl="3" w:tplc="085AC854">
      <w:start w:val="1"/>
      <w:numFmt w:val="decimal"/>
      <w:lvlText w:val="%4."/>
      <w:lvlJc w:val="left"/>
      <w:pPr>
        <w:ind w:left="2880" w:hanging="360"/>
      </w:pPr>
    </w:lvl>
    <w:lvl w:ilvl="4" w:tplc="C74A0392">
      <w:start w:val="1"/>
      <w:numFmt w:val="lowerLetter"/>
      <w:lvlText w:val="%5."/>
      <w:lvlJc w:val="left"/>
      <w:pPr>
        <w:ind w:left="3600" w:hanging="360"/>
      </w:pPr>
    </w:lvl>
    <w:lvl w:ilvl="5" w:tplc="34AE431E">
      <w:start w:val="1"/>
      <w:numFmt w:val="lowerRoman"/>
      <w:lvlText w:val="%6."/>
      <w:lvlJc w:val="right"/>
      <w:pPr>
        <w:ind w:left="4320" w:hanging="180"/>
      </w:pPr>
    </w:lvl>
    <w:lvl w:ilvl="6" w:tplc="3934EA60">
      <w:start w:val="1"/>
      <w:numFmt w:val="decimal"/>
      <w:lvlText w:val="%7."/>
      <w:lvlJc w:val="left"/>
      <w:pPr>
        <w:ind w:left="5040" w:hanging="360"/>
      </w:pPr>
    </w:lvl>
    <w:lvl w:ilvl="7" w:tplc="00AAE1DA">
      <w:start w:val="1"/>
      <w:numFmt w:val="lowerLetter"/>
      <w:lvlText w:val="%8."/>
      <w:lvlJc w:val="left"/>
      <w:pPr>
        <w:ind w:left="5760" w:hanging="360"/>
      </w:pPr>
    </w:lvl>
    <w:lvl w:ilvl="8" w:tplc="F9142AF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039F4"/>
    <w:multiLevelType w:val="hybridMultilevel"/>
    <w:tmpl w:val="00A87902"/>
    <w:lvl w:ilvl="0" w:tplc="C7326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716EBBC">
      <w:start w:val="1"/>
      <w:numFmt w:val="lowerLetter"/>
      <w:lvlText w:val="%2."/>
      <w:lvlJc w:val="left"/>
      <w:pPr>
        <w:ind w:left="1647" w:hanging="360"/>
      </w:pPr>
    </w:lvl>
    <w:lvl w:ilvl="2" w:tplc="37065586">
      <w:start w:val="1"/>
      <w:numFmt w:val="lowerRoman"/>
      <w:lvlText w:val="%3."/>
      <w:lvlJc w:val="right"/>
      <w:pPr>
        <w:ind w:left="2367" w:hanging="180"/>
      </w:pPr>
    </w:lvl>
    <w:lvl w:ilvl="3" w:tplc="5BEAA4C4">
      <w:start w:val="1"/>
      <w:numFmt w:val="decimal"/>
      <w:lvlText w:val="%4."/>
      <w:lvlJc w:val="left"/>
      <w:pPr>
        <w:ind w:left="3087" w:hanging="360"/>
      </w:pPr>
    </w:lvl>
    <w:lvl w:ilvl="4" w:tplc="7E8E7392">
      <w:start w:val="1"/>
      <w:numFmt w:val="lowerLetter"/>
      <w:lvlText w:val="%5."/>
      <w:lvlJc w:val="left"/>
      <w:pPr>
        <w:ind w:left="3807" w:hanging="360"/>
      </w:pPr>
    </w:lvl>
    <w:lvl w:ilvl="5" w:tplc="45B0D986">
      <w:start w:val="1"/>
      <w:numFmt w:val="lowerRoman"/>
      <w:lvlText w:val="%6."/>
      <w:lvlJc w:val="right"/>
      <w:pPr>
        <w:ind w:left="4527" w:hanging="180"/>
      </w:pPr>
    </w:lvl>
    <w:lvl w:ilvl="6" w:tplc="A6D0F80A">
      <w:start w:val="1"/>
      <w:numFmt w:val="decimal"/>
      <w:lvlText w:val="%7."/>
      <w:lvlJc w:val="left"/>
      <w:pPr>
        <w:ind w:left="5247" w:hanging="360"/>
      </w:pPr>
    </w:lvl>
    <w:lvl w:ilvl="7" w:tplc="2E2469FE">
      <w:start w:val="1"/>
      <w:numFmt w:val="lowerLetter"/>
      <w:lvlText w:val="%8."/>
      <w:lvlJc w:val="left"/>
      <w:pPr>
        <w:ind w:left="5967" w:hanging="360"/>
      </w:pPr>
    </w:lvl>
    <w:lvl w:ilvl="8" w:tplc="D69E0FE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1C0FDD"/>
    <w:multiLevelType w:val="hybridMultilevel"/>
    <w:tmpl w:val="7F58E2C6"/>
    <w:lvl w:ilvl="0" w:tplc="68D296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6C5D7A">
      <w:start w:val="1"/>
      <w:numFmt w:val="lowerLetter"/>
      <w:lvlText w:val="%2."/>
      <w:lvlJc w:val="left"/>
      <w:pPr>
        <w:ind w:left="1789" w:hanging="360"/>
      </w:pPr>
    </w:lvl>
    <w:lvl w:ilvl="2" w:tplc="81E82038">
      <w:start w:val="1"/>
      <w:numFmt w:val="lowerRoman"/>
      <w:lvlText w:val="%3."/>
      <w:lvlJc w:val="right"/>
      <w:pPr>
        <w:ind w:left="2509" w:hanging="180"/>
      </w:pPr>
    </w:lvl>
    <w:lvl w:ilvl="3" w:tplc="5156CAE2">
      <w:start w:val="1"/>
      <w:numFmt w:val="decimal"/>
      <w:lvlText w:val="%4."/>
      <w:lvlJc w:val="left"/>
      <w:pPr>
        <w:ind w:left="3229" w:hanging="360"/>
      </w:pPr>
    </w:lvl>
    <w:lvl w:ilvl="4" w:tplc="FEBAC5E6">
      <w:start w:val="1"/>
      <w:numFmt w:val="lowerLetter"/>
      <w:lvlText w:val="%5."/>
      <w:lvlJc w:val="left"/>
      <w:pPr>
        <w:ind w:left="3949" w:hanging="360"/>
      </w:pPr>
    </w:lvl>
    <w:lvl w:ilvl="5" w:tplc="9182B5DC">
      <w:start w:val="1"/>
      <w:numFmt w:val="lowerRoman"/>
      <w:lvlText w:val="%6."/>
      <w:lvlJc w:val="right"/>
      <w:pPr>
        <w:ind w:left="4669" w:hanging="180"/>
      </w:pPr>
    </w:lvl>
    <w:lvl w:ilvl="6" w:tplc="25C2C94E">
      <w:start w:val="1"/>
      <w:numFmt w:val="decimal"/>
      <w:lvlText w:val="%7."/>
      <w:lvlJc w:val="left"/>
      <w:pPr>
        <w:ind w:left="5389" w:hanging="360"/>
      </w:pPr>
    </w:lvl>
    <w:lvl w:ilvl="7" w:tplc="333AC9CA">
      <w:start w:val="1"/>
      <w:numFmt w:val="lowerLetter"/>
      <w:lvlText w:val="%8."/>
      <w:lvlJc w:val="left"/>
      <w:pPr>
        <w:ind w:left="6109" w:hanging="360"/>
      </w:pPr>
    </w:lvl>
    <w:lvl w:ilvl="8" w:tplc="D73CB1CC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7228B6"/>
    <w:multiLevelType w:val="hybridMultilevel"/>
    <w:tmpl w:val="267E3D66"/>
    <w:lvl w:ilvl="0" w:tplc="F2C0315C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B62A97E">
      <w:start w:val="1"/>
      <w:numFmt w:val="decimal"/>
      <w:lvlText w:val="%2)"/>
      <w:lvlJc w:val="left"/>
      <w:pPr>
        <w:ind w:left="7874" w:hanging="360"/>
      </w:pPr>
    </w:lvl>
    <w:lvl w:ilvl="2" w:tplc="B616093E">
      <w:start w:val="1"/>
      <w:numFmt w:val="lowerRoman"/>
      <w:lvlText w:val="%3."/>
      <w:lvlJc w:val="right"/>
      <w:pPr>
        <w:ind w:left="2160" w:hanging="180"/>
      </w:pPr>
    </w:lvl>
    <w:lvl w:ilvl="3" w:tplc="DB641412">
      <w:start w:val="1"/>
      <w:numFmt w:val="decimal"/>
      <w:lvlText w:val="%4."/>
      <w:lvlJc w:val="left"/>
      <w:pPr>
        <w:ind w:left="2880" w:hanging="360"/>
      </w:pPr>
    </w:lvl>
    <w:lvl w:ilvl="4" w:tplc="49DAC65C">
      <w:start w:val="1"/>
      <w:numFmt w:val="lowerLetter"/>
      <w:lvlText w:val="%5."/>
      <w:lvlJc w:val="left"/>
      <w:pPr>
        <w:ind w:left="3600" w:hanging="360"/>
      </w:pPr>
    </w:lvl>
    <w:lvl w:ilvl="5" w:tplc="36D03942">
      <w:start w:val="1"/>
      <w:numFmt w:val="lowerRoman"/>
      <w:lvlText w:val="%6."/>
      <w:lvlJc w:val="right"/>
      <w:pPr>
        <w:ind w:left="4320" w:hanging="180"/>
      </w:pPr>
    </w:lvl>
    <w:lvl w:ilvl="6" w:tplc="F5D44EDE">
      <w:start w:val="1"/>
      <w:numFmt w:val="decimal"/>
      <w:lvlText w:val="%7."/>
      <w:lvlJc w:val="left"/>
      <w:pPr>
        <w:ind w:left="5040" w:hanging="360"/>
      </w:pPr>
    </w:lvl>
    <w:lvl w:ilvl="7" w:tplc="E8E07EF6">
      <w:start w:val="1"/>
      <w:numFmt w:val="lowerLetter"/>
      <w:lvlText w:val="%8."/>
      <w:lvlJc w:val="left"/>
      <w:pPr>
        <w:ind w:left="5760" w:hanging="360"/>
      </w:pPr>
    </w:lvl>
    <w:lvl w:ilvl="8" w:tplc="37EE349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A3994"/>
    <w:multiLevelType w:val="hybridMultilevel"/>
    <w:tmpl w:val="486E1C72"/>
    <w:lvl w:ilvl="0" w:tplc="AE069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B3014C4">
      <w:start w:val="1"/>
      <w:numFmt w:val="lowerLetter"/>
      <w:lvlText w:val="%2."/>
      <w:lvlJc w:val="left"/>
      <w:pPr>
        <w:ind w:left="1800" w:hanging="360"/>
      </w:pPr>
    </w:lvl>
    <w:lvl w:ilvl="2" w:tplc="10B8DCF8">
      <w:start w:val="1"/>
      <w:numFmt w:val="lowerRoman"/>
      <w:lvlText w:val="%3."/>
      <w:lvlJc w:val="right"/>
      <w:pPr>
        <w:ind w:left="2520" w:hanging="180"/>
      </w:pPr>
    </w:lvl>
    <w:lvl w:ilvl="3" w:tplc="96D287E6">
      <w:start w:val="1"/>
      <w:numFmt w:val="decimal"/>
      <w:lvlText w:val="%4."/>
      <w:lvlJc w:val="left"/>
      <w:pPr>
        <w:ind w:left="3240" w:hanging="360"/>
      </w:pPr>
    </w:lvl>
    <w:lvl w:ilvl="4" w:tplc="0346E576">
      <w:start w:val="1"/>
      <w:numFmt w:val="lowerLetter"/>
      <w:lvlText w:val="%5."/>
      <w:lvlJc w:val="left"/>
      <w:pPr>
        <w:ind w:left="3960" w:hanging="360"/>
      </w:pPr>
    </w:lvl>
    <w:lvl w:ilvl="5" w:tplc="949A5B66">
      <w:start w:val="1"/>
      <w:numFmt w:val="lowerRoman"/>
      <w:lvlText w:val="%6."/>
      <w:lvlJc w:val="right"/>
      <w:pPr>
        <w:ind w:left="4680" w:hanging="180"/>
      </w:pPr>
    </w:lvl>
    <w:lvl w:ilvl="6" w:tplc="BED81C10">
      <w:start w:val="1"/>
      <w:numFmt w:val="decimal"/>
      <w:lvlText w:val="%7."/>
      <w:lvlJc w:val="left"/>
      <w:pPr>
        <w:ind w:left="5400" w:hanging="360"/>
      </w:pPr>
    </w:lvl>
    <w:lvl w:ilvl="7" w:tplc="D51C11AA">
      <w:start w:val="1"/>
      <w:numFmt w:val="lowerLetter"/>
      <w:lvlText w:val="%8."/>
      <w:lvlJc w:val="left"/>
      <w:pPr>
        <w:ind w:left="6120" w:hanging="360"/>
      </w:pPr>
    </w:lvl>
    <w:lvl w:ilvl="8" w:tplc="FBCA24CC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13967"/>
    <w:multiLevelType w:val="hybridMultilevel"/>
    <w:tmpl w:val="B0B6C146"/>
    <w:lvl w:ilvl="0" w:tplc="2778B2B2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F0AA64E4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E08271E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DD6E2D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D9E246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E1A996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6BEE4C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09A00A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A42022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8F61FD"/>
    <w:multiLevelType w:val="hybridMultilevel"/>
    <w:tmpl w:val="EEFE27C2"/>
    <w:lvl w:ilvl="0" w:tplc="9E42D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62832F4">
      <w:start w:val="1"/>
      <w:numFmt w:val="lowerLetter"/>
      <w:lvlText w:val="%2."/>
      <w:lvlJc w:val="left"/>
      <w:pPr>
        <w:ind w:left="1789" w:hanging="360"/>
      </w:pPr>
    </w:lvl>
    <w:lvl w:ilvl="2" w:tplc="1E7E3778">
      <w:start w:val="1"/>
      <w:numFmt w:val="lowerRoman"/>
      <w:lvlText w:val="%3."/>
      <w:lvlJc w:val="right"/>
      <w:pPr>
        <w:ind w:left="2509" w:hanging="180"/>
      </w:pPr>
    </w:lvl>
    <w:lvl w:ilvl="3" w:tplc="840A1BB2">
      <w:start w:val="1"/>
      <w:numFmt w:val="decimal"/>
      <w:lvlText w:val="%4."/>
      <w:lvlJc w:val="left"/>
      <w:pPr>
        <w:ind w:left="3229" w:hanging="360"/>
      </w:pPr>
    </w:lvl>
    <w:lvl w:ilvl="4" w:tplc="D21AD23A">
      <w:start w:val="1"/>
      <w:numFmt w:val="lowerLetter"/>
      <w:lvlText w:val="%5."/>
      <w:lvlJc w:val="left"/>
      <w:pPr>
        <w:ind w:left="3949" w:hanging="360"/>
      </w:pPr>
    </w:lvl>
    <w:lvl w:ilvl="5" w:tplc="7FAEB16C">
      <w:start w:val="1"/>
      <w:numFmt w:val="lowerRoman"/>
      <w:lvlText w:val="%6."/>
      <w:lvlJc w:val="right"/>
      <w:pPr>
        <w:ind w:left="4669" w:hanging="180"/>
      </w:pPr>
    </w:lvl>
    <w:lvl w:ilvl="6" w:tplc="0172E62A">
      <w:start w:val="1"/>
      <w:numFmt w:val="decimal"/>
      <w:lvlText w:val="%7."/>
      <w:lvlJc w:val="left"/>
      <w:pPr>
        <w:ind w:left="5389" w:hanging="360"/>
      </w:pPr>
    </w:lvl>
    <w:lvl w:ilvl="7" w:tplc="5FB64086">
      <w:start w:val="1"/>
      <w:numFmt w:val="lowerLetter"/>
      <w:lvlText w:val="%8."/>
      <w:lvlJc w:val="left"/>
      <w:pPr>
        <w:ind w:left="6109" w:hanging="360"/>
      </w:pPr>
    </w:lvl>
    <w:lvl w:ilvl="8" w:tplc="A3E4CDDE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406392"/>
    <w:multiLevelType w:val="hybridMultilevel"/>
    <w:tmpl w:val="50CE60BC"/>
    <w:lvl w:ilvl="0" w:tplc="995CCF16">
      <w:start w:val="1"/>
      <w:numFmt w:val="decimal"/>
      <w:lvlText w:val="%1."/>
      <w:lvlJc w:val="left"/>
      <w:pPr>
        <w:ind w:left="1429" w:hanging="360"/>
      </w:pPr>
    </w:lvl>
    <w:lvl w:ilvl="1" w:tplc="1456ACB2">
      <w:start w:val="1"/>
      <w:numFmt w:val="lowerLetter"/>
      <w:lvlText w:val="%2."/>
      <w:lvlJc w:val="left"/>
      <w:pPr>
        <w:ind w:left="2149" w:hanging="360"/>
      </w:pPr>
    </w:lvl>
    <w:lvl w:ilvl="2" w:tplc="A9165114">
      <w:start w:val="1"/>
      <w:numFmt w:val="lowerRoman"/>
      <w:lvlText w:val="%3."/>
      <w:lvlJc w:val="right"/>
      <w:pPr>
        <w:ind w:left="2869" w:hanging="180"/>
      </w:pPr>
    </w:lvl>
    <w:lvl w:ilvl="3" w:tplc="BC14E5A0">
      <w:start w:val="1"/>
      <w:numFmt w:val="decimal"/>
      <w:lvlText w:val="%4."/>
      <w:lvlJc w:val="left"/>
      <w:pPr>
        <w:ind w:left="3589" w:hanging="360"/>
      </w:pPr>
    </w:lvl>
    <w:lvl w:ilvl="4" w:tplc="C950A748">
      <w:start w:val="1"/>
      <w:numFmt w:val="lowerLetter"/>
      <w:lvlText w:val="%5."/>
      <w:lvlJc w:val="left"/>
      <w:pPr>
        <w:ind w:left="4309" w:hanging="360"/>
      </w:pPr>
    </w:lvl>
    <w:lvl w:ilvl="5" w:tplc="DF42725C">
      <w:start w:val="1"/>
      <w:numFmt w:val="lowerRoman"/>
      <w:lvlText w:val="%6."/>
      <w:lvlJc w:val="right"/>
      <w:pPr>
        <w:ind w:left="5029" w:hanging="180"/>
      </w:pPr>
    </w:lvl>
    <w:lvl w:ilvl="6" w:tplc="97226C5E">
      <w:start w:val="1"/>
      <w:numFmt w:val="decimal"/>
      <w:lvlText w:val="%7."/>
      <w:lvlJc w:val="left"/>
      <w:pPr>
        <w:ind w:left="5749" w:hanging="360"/>
      </w:pPr>
    </w:lvl>
    <w:lvl w:ilvl="7" w:tplc="AE5ECD76">
      <w:start w:val="1"/>
      <w:numFmt w:val="lowerLetter"/>
      <w:lvlText w:val="%8."/>
      <w:lvlJc w:val="left"/>
      <w:pPr>
        <w:ind w:left="6469" w:hanging="360"/>
      </w:pPr>
    </w:lvl>
    <w:lvl w:ilvl="8" w:tplc="C0E8225A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81A1511"/>
    <w:multiLevelType w:val="hybridMultilevel"/>
    <w:tmpl w:val="CEFA01A0"/>
    <w:lvl w:ilvl="0" w:tplc="96969506">
      <w:start w:val="1"/>
      <w:numFmt w:val="upperRoman"/>
      <w:lvlText w:val="%1."/>
      <w:lvlJc w:val="right"/>
      <w:pPr>
        <w:ind w:left="1429" w:hanging="360"/>
      </w:pPr>
    </w:lvl>
    <w:lvl w:ilvl="1" w:tplc="7BE68AA4">
      <w:start w:val="1"/>
      <w:numFmt w:val="lowerLetter"/>
      <w:lvlText w:val="%2."/>
      <w:lvlJc w:val="left"/>
      <w:pPr>
        <w:ind w:left="2149" w:hanging="360"/>
      </w:pPr>
    </w:lvl>
    <w:lvl w:ilvl="2" w:tplc="19C85FF0">
      <w:start w:val="1"/>
      <w:numFmt w:val="lowerRoman"/>
      <w:lvlText w:val="%3."/>
      <w:lvlJc w:val="right"/>
      <w:pPr>
        <w:ind w:left="2869" w:hanging="180"/>
      </w:pPr>
    </w:lvl>
    <w:lvl w:ilvl="3" w:tplc="D71042F4">
      <w:start w:val="1"/>
      <w:numFmt w:val="decimal"/>
      <w:lvlText w:val="%4."/>
      <w:lvlJc w:val="left"/>
      <w:pPr>
        <w:ind w:left="3589" w:hanging="360"/>
      </w:pPr>
    </w:lvl>
    <w:lvl w:ilvl="4" w:tplc="F830EAEA">
      <w:start w:val="1"/>
      <w:numFmt w:val="lowerLetter"/>
      <w:lvlText w:val="%5."/>
      <w:lvlJc w:val="left"/>
      <w:pPr>
        <w:ind w:left="4309" w:hanging="360"/>
      </w:pPr>
    </w:lvl>
    <w:lvl w:ilvl="5" w:tplc="D3DAD7E6">
      <w:start w:val="1"/>
      <w:numFmt w:val="lowerRoman"/>
      <w:lvlText w:val="%6."/>
      <w:lvlJc w:val="right"/>
      <w:pPr>
        <w:ind w:left="5029" w:hanging="180"/>
      </w:pPr>
    </w:lvl>
    <w:lvl w:ilvl="6" w:tplc="31E0E74A">
      <w:start w:val="1"/>
      <w:numFmt w:val="decimal"/>
      <w:lvlText w:val="%7."/>
      <w:lvlJc w:val="left"/>
      <w:pPr>
        <w:ind w:left="5749" w:hanging="360"/>
      </w:pPr>
    </w:lvl>
    <w:lvl w:ilvl="7" w:tplc="B822A74E">
      <w:start w:val="1"/>
      <w:numFmt w:val="lowerLetter"/>
      <w:lvlText w:val="%8."/>
      <w:lvlJc w:val="left"/>
      <w:pPr>
        <w:ind w:left="6469" w:hanging="360"/>
      </w:pPr>
    </w:lvl>
    <w:lvl w:ilvl="8" w:tplc="F82089E2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B23BB9"/>
    <w:multiLevelType w:val="hybridMultilevel"/>
    <w:tmpl w:val="D28CE0BA"/>
    <w:lvl w:ilvl="0" w:tplc="E3EA2CCC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05AACCBA">
      <w:start w:val="1"/>
      <w:numFmt w:val="decimal"/>
      <w:lvlText w:val=""/>
      <w:lvlJc w:val="left"/>
    </w:lvl>
    <w:lvl w:ilvl="2" w:tplc="B94065E2">
      <w:start w:val="1"/>
      <w:numFmt w:val="decimal"/>
      <w:lvlText w:val=""/>
      <w:lvlJc w:val="left"/>
    </w:lvl>
    <w:lvl w:ilvl="3" w:tplc="EEB2DEF0">
      <w:start w:val="1"/>
      <w:numFmt w:val="decimal"/>
      <w:lvlText w:val=""/>
      <w:lvlJc w:val="left"/>
    </w:lvl>
    <w:lvl w:ilvl="4" w:tplc="565A111E">
      <w:start w:val="1"/>
      <w:numFmt w:val="decimal"/>
      <w:lvlText w:val=""/>
      <w:lvlJc w:val="left"/>
    </w:lvl>
    <w:lvl w:ilvl="5" w:tplc="E8CC5E40">
      <w:start w:val="1"/>
      <w:numFmt w:val="decimal"/>
      <w:lvlText w:val=""/>
      <w:lvlJc w:val="left"/>
    </w:lvl>
    <w:lvl w:ilvl="6" w:tplc="35D0E7C4">
      <w:start w:val="1"/>
      <w:numFmt w:val="decimal"/>
      <w:lvlText w:val=""/>
      <w:lvlJc w:val="left"/>
    </w:lvl>
    <w:lvl w:ilvl="7" w:tplc="E16EFED8">
      <w:start w:val="1"/>
      <w:numFmt w:val="decimal"/>
      <w:lvlText w:val=""/>
      <w:lvlJc w:val="left"/>
    </w:lvl>
    <w:lvl w:ilvl="8" w:tplc="650855E4">
      <w:start w:val="1"/>
      <w:numFmt w:val="decimal"/>
      <w:lvlText w:val=""/>
      <w:lvlJc w:val="left"/>
    </w:lvl>
  </w:abstractNum>
  <w:abstractNum w:abstractNumId="32">
    <w:nsid w:val="5DAE179B"/>
    <w:multiLevelType w:val="hybridMultilevel"/>
    <w:tmpl w:val="73C6E7C6"/>
    <w:lvl w:ilvl="0" w:tplc="40021D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DF8CB5A">
      <w:start w:val="1"/>
      <w:numFmt w:val="lowerLetter"/>
      <w:lvlText w:val="%2."/>
      <w:lvlJc w:val="left"/>
      <w:pPr>
        <w:ind w:left="2149" w:hanging="360"/>
      </w:pPr>
    </w:lvl>
    <w:lvl w:ilvl="2" w:tplc="DA28B756">
      <w:start w:val="1"/>
      <w:numFmt w:val="lowerRoman"/>
      <w:lvlText w:val="%3."/>
      <w:lvlJc w:val="right"/>
      <w:pPr>
        <w:ind w:left="2869" w:hanging="180"/>
      </w:pPr>
    </w:lvl>
    <w:lvl w:ilvl="3" w:tplc="0D524156">
      <w:start w:val="1"/>
      <w:numFmt w:val="decimal"/>
      <w:lvlText w:val="%4."/>
      <w:lvlJc w:val="left"/>
      <w:pPr>
        <w:ind w:left="3589" w:hanging="360"/>
      </w:pPr>
    </w:lvl>
    <w:lvl w:ilvl="4" w:tplc="E7149A62">
      <w:start w:val="1"/>
      <w:numFmt w:val="lowerLetter"/>
      <w:lvlText w:val="%5."/>
      <w:lvlJc w:val="left"/>
      <w:pPr>
        <w:ind w:left="4309" w:hanging="360"/>
      </w:pPr>
    </w:lvl>
    <w:lvl w:ilvl="5" w:tplc="2CCCFC28">
      <w:start w:val="1"/>
      <w:numFmt w:val="lowerRoman"/>
      <w:lvlText w:val="%6."/>
      <w:lvlJc w:val="right"/>
      <w:pPr>
        <w:ind w:left="5029" w:hanging="180"/>
      </w:pPr>
    </w:lvl>
    <w:lvl w:ilvl="6" w:tplc="2562862E">
      <w:start w:val="1"/>
      <w:numFmt w:val="decimal"/>
      <w:lvlText w:val="%7."/>
      <w:lvlJc w:val="left"/>
      <w:pPr>
        <w:ind w:left="5749" w:hanging="360"/>
      </w:pPr>
    </w:lvl>
    <w:lvl w:ilvl="7" w:tplc="311A4040">
      <w:start w:val="1"/>
      <w:numFmt w:val="lowerLetter"/>
      <w:lvlText w:val="%8."/>
      <w:lvlJc w:val="left"/>
      <w:pPr>
        <w:ind w:left="6469" w:hanging="360"/>
      </w:pPr>
    </w:lvl>
    <w:lvl w:ilvl="8" w:tplc="4350CD52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17098D"/>
    <w:multiLevelType w:val="hybridMultilevel"/>
    <w:tmpl w:val="26F85E10"/>
    <w:lvl w:ilvl="0" w:tplc="0A7A4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C86DF2">
      <w:start w:val="1"/>
      <w:numFmt w:val="lowerLetter"/>
      <w:lvlText w:val="%2."/>
      <w:lvlJc w:val="left"/>
      <w:pPr>
        <w:ind w:left="1789" w:hanging="360"/>
      </w:pPr>
    </w:lvl>
    <w:lvl w:ilvl="2" w:tplc="4EFC8F40">
      <w:start w:val="1"/>
      <w:numFmt w:val="lowerRoman"/>
      <w:lvlText w:val="%3."/>
      <w:lvlJc w:val="right"/>
      <w:pPr>
        <w:ind w:left="2509" w:hanging="180"/>
      </w:pPr>
    </w:lvl>
    <w:lvl w:ilvl="3" w:tplc="F57049E0">
      <w:start w:val="1"/>
      <w:numFmt w:val="decimal"/>
      <w:lvlText w:val="%4."/>
      <w:lvlJc w:val="left"/>
      <w:pPr>
        <w:ind w:left="3229" w:hanging="360"/>
      </w:pPr>
    </w:lvl>
    <w:lvl w:ilvl="4" w:tplc="8A76655C">
      <w:start w:val="1"/>
      <w:numFmt w:val="lowerLetter"/>
      <w:lvlText w:val="%5."/>
      <w:lvlJc w:val="left"/>
      <w:pPr>
        <w:ind w:left="3949" w:hanging="360"/>
      </w:pPr>
    </w:lvl>
    <w:lvl w:ilvl="5" w:tplc="F8D4909C">
      <w:start w:val="1"/>
      <w:numFmt w:val="lowerRoman"/>
      <w:lvlText w:val="%6."/>
      <w:lvlJc w:val="right"/>
      <w:pPr>
        <w:ind w:left="4669" w:hanging="180"/>
      </w:pPr>
    </w:lvl>
    <w:lvl w:ilvl="6" w:tplc="2FE4CE78">
      <w:start w:val="1"/>
      <w:numFmt w:val="decimal"/>
      <w:lvlText w:val="%7."/>
      <w:lvlJc w:val="left"/>
      <w:pPr>
        <w:ind w:left="5389" w:hanging="360"/>
      </w:pPr>
    </w:lvl>
    <w:lvl w:ilvl="7" w:tplc="53543E8C">
      <w:start w:val="1"/>
      <w:numFmt w:val="lowerLetter"/>
      <w:lvlText w:val="%8."/>
      <w:lvlJc w:val="left"/>
      <w:pPr>
        <w:ind w:left="6109" w:hanging="360"/>
      </w:pPr>
    </w:lvl>
    <w:lvl w:ilvl="8" w:tplc="CF3E209A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EF2CFB"/>
    <w:multiLevelType w:val="hybridMultilevel"/>
    <w:tmpl w:val="CD2A52A6"/>
    <w:lvl w:ilvl="0" w:tplc="254E71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6EA1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85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06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A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EA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E0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04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F682E"/>
    <w:multiLevelType w:val="hybridMultilevel"/>
    <w:tmpl w:val="F852FBDA"/>
    <w:lvl w:ilvl="0" w:tplc="65AE1D6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425082F6">
      <w:start w:val="1"/>
      <w:numFmt w:val="decimal"/>
      <w:lvlText w:val="%2)"/>
      <w:lvlJc w:val="left"/>
      <w:pPr>
        <w:ind w:left="7874" w:hanging="360"/>
      </w:pPr>
    </w:lvl>
    <w:lvl w:ilvl="2" w:tplc="9384D0F2">
      <w:start w:val="1"/>
      <w:numFmt w:val="lowerRoman"/>
      <w:lvlText w:val="%3."/>
      <w:lvlJc w:val="right"/>
      <w:pPr>
        <w:ind w:left="2160" w:hanging="180"/>
      </w:pPr>
    </w:lvl>
    <w:lvl w:ilvl="3" w:tplc="93141210">
      <w:start w:val="1"/>
      <w:numFmt w:val="decimal"/>
      <w:lvlText w:val="%4."/>
      <w:lvlJc w:val="left"/>
      <w:pPr>
        <w:ind w:left="2880" w:hanging="360"/>
      </w:pPr>
    </w:lvl>
    <w:lvl w:ilvl="4" w:tplc="5DCA9028">
      <w:start w:val="1"/>
      <w:numFmt w:val="lowerLetter"/>
      <w:lvlText w:val="%5."/>
      <w:lvlJc w:val="left"/>
      <w:pPr>
        <w:ind w:left="3600" w:hanging="360"/>
      </w:pPr>
    </w:lvl>
    <w:lvl w:ilvl="5" w:tplc="CED0A72A">
      <w:start w:val="1"/>
      <w:numFmt w:val="lowerRoman"/>
      <w:lvlText w:val="%6."/>
      <w:lvlJc w:val="right"/>
      <w:pPr>
        <w:ind w:left="4320" w:hanging="180"/>
      </w:pPr>
    </w:lvl>
    <w:lvl w:ilvl="6" w:tplc="71B6CE12">
      <w:start w:val="1"/>
      <w:numFmt w:val="decimal"/>
      <w:lvlText w:val="%7."/>
      <w:lvlJc w:val="left"/>
      <w:pPr>
        <w:ind w:left="5040" w:hanging="360"/>
      </w:pPr>
    </w:lvl>
    <w:lvl w:ilvl="7" w:tplc="20BAC5C0">
      <w:start w:val="1"/>
      <w:numFmt w:val="lowerLetter"/>
      <w:lvlText w:val="%8."/>
      <w:lvlJc w:val="left"/>
      <w:pPr>
        <w:ind w:left="5760" w:hanging="360"/>
      </w:pPr>
    </w:lvl>
    <w:lvl w:ilvl="8" w:tplc="D9F077B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47923"/>
    <w:multiLevelType w:val="hybridMultilevel"/>
    <w:tmpl w:val="201ACE2E"/>
    <w:lvl w:ilvl="0" w:tplc="3E361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45E8BB2">
      <w:start w:val="1"/>
      <w:numFmt w:val="lowerLetter"/>
      <w:lvlText w:val="%2."/>
      <w:lvlJc w:val="left"/>
      <w:pPr>
        <w:ind w:left="1620" w:hanging="360"/>
      </w:pPr>
    </w:lvl>
    <w:lvl w:ilvl="2" w:tplc="B900EE8E">
      <w:start w:val="1"/>
      <w:numFmt w:val="lowerRoman"/>
      <w:lvlText w:val="%3."/>
      <w:lvlJc w:val="right"/>
      <w:pPr>
        <w:ind w:left="2340" w:hanging="180"/>
      </w:pPr>
    </w:lvl>
    <w:lvl w:ilvl="3" w:tplc="7F1488B2">
      <w:start w:val="1"/>
      <w:numFmt w:val="decimal"/>
      <w:lvlText w:val="%4."/>
      <w:lvlJc w:val="left"/>
      <w:pPr>
        <w:ind w:left="3060" w:hanging="360"/>
      </w:pPr>
    </w:lvl>
    <w:lvl w:ilvl="4" w:tplc="7FDEE3A6">
      <w:start w:val="1"/>
      <w:numFmt w:val="lowerLetter"/>
      <w:lvlText w:val="%5."/>
      <w:lvlJc w:val="left"/>
      <w:pPr>
        <w:ind w:left="3780" w:hanging="360"/>
      </w:pPr>
    </w:lvl>
    <w:lvl w:ilvl="5" w:tplc="06402E50">
      <w:start w:val="1"/>
      <w:numFmt w:val="lowerRoman"/>
      <w:lvlText w:val="%6."/>
      <w:lvlJc w:val="right"/>
      <w:pPr>
        <w:ind w:left="4500" w:hanging="180"/>
      </w:pPr>
    </w:lvl>
    <w:lvl w:ilvl="6" w:tplc="1AB62DF4">
      <w:start w:val="1"/>
      <w:numFmt w:val="decimal"/>
      <w:lvlText w:val="%7."/>
      <w:lvlJc w:val="left"/>
      <w:pPr>
        <w:ind w:left="5220" w:hanging="360"/>
      </w:pPr>
    </w:lvl>
    <w:lvl w:ilvl="7" w:tplc="5032227A">
      <w:start w:val="1"/>
      <w:numFmt w:val="lowerLetter"/>
      <w:lvlText w:val="%8."/>
      <w:lvlJc w:val="left"/>
      <w:pPr>
        <w:ind w:left="5940" w:hanging="360"/>
      </w:pPr>
    </w:lvl>
    <w:lvl w:ilvl="8" w:tplc="F4D89DE6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0827C25"/>
    <w:multiLevelType w:val="hybridMultilevel"/>
    <w:tmpl w:val="DBD06104"/>
    <w:lvl w:ilvl="0" w:tplc="6860A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6A4E1A">
      <w:start w:val="1"/>
      <w:numFmt w:val="lowerLetter"/>
      <w:lvlText w:val="%2."/>
      <w:lvlJc w:val="left"/>
      <w:pPr>
        <w:ind w:left="1789" w:hanging="360"/>
      </w:pPr>
    </w:lvl>
    <w:lvl w:ilvl="2" w:tplc="9FBA3C82">
      <w:start w:val="1"/>
      <w:numFmt w:val="lowerRoman"/>
      <w:lvlText w:val="%3."/>
      <w:lvlJc w:val="right"/>
      <w:pPr>
        <w:ind w:left="2509" w:hanging="180"/>
      </w:pPr>
    </w:lvl>
    <w:lvl w:ilvl="3" w:tplc="CAB4DE70">
      <w:start w:val="1"/>
      <w:numFmt w:val="decimal"/>
      <w:lvlText w:val="%4."/>
      <w:lvlJc w:val="left"/>
      <w:pPr>
        <w:ind w:left="3229" w:hanging="360"/>
      </w:pPr>
    </w:lvl>
    <w:lvl w:ilvl="4" w:tplc="0E38C68E">
      <w:start w:val="1"/>
      <w:numFmt w:val="lowerLetter"/>
      <w:lvlText w:val="%5."/>
      <w:lvlJc w:val="left"/>
      <w:pPr>
        <w:ind w:left="3949" w:hanging="360"/>
      </w:pPr>
    </w:lvl>
    <w:lvl w:ilvl="5" w:tplc="D018E7EE">
      <w:start w:val="1"/>
      <w:numFmt w:val="lowerRoman"/>
      <w:lvlText w:val="%6."/>
      <w:lvlJc w:val="right"/>
      <w:pPr>
        <w:ind w:left="4669" w:hanging="180"/>
      </w:pPr>
    </w:lvl>
    <w:lvl w:ilvl="6" w:tplc="4B080A04">
      <w:start w:val="1"/>
      <w:numFmt w:val="decimal"/>
      <w:lvlText w:val="%7."/>
      <w:lvlJc w:val="left"/>
      <w:pPr>
        <w:ind w:left="5389" w:hanging="360"/>
      </w:pPr>
    </w:lvl>
    <w:lvl w:ilvl="7" w:tplc="93940358">
      <w:start w:val="1"/>
      <w:numFmt w:val="lowerLetter"/>
      <w:lvlText w:val="%8."/>
      <w:lvlJc w:val="left"/>
      <w:pPr>
        <w:ind w:left="6109" w:hanging="360"/>
      </w:pPr>
    </w:lvl>
    <w:lvl w:ilvl="8" w:tplc="B73295B0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34369"/>
    <w:multiLevelType w:val="hybridMultilevel"/>
    <w:tmpl w:val="C874BB16"/>
    <w:lvl w:ilvl="0" w:tplc="DB1ECE4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9E3CCA4C">
      <w:start w:val="1"/>
      <w:numFmt w:val="lowerLetter"/>
      <w:lvlText w:val="%2."/>
      <w:lvlJc w:val="left"/>
      <w:pPr>
        <w:ind w:left="2160" w:hanging="360"/>
      </w:pPr>
    </w:lvl>
    <w:lvl w:ilvl="2" w:tplc="7940054E">
      <w:start w:val="1"/>
      <w:numFmt w:val="lowerRoman"/>
      <w:lvlText w:val="%3."/>
      <w:lvlJc w:val="right"/>
      <w:pPr>
        <w:ind w:left="2880" w:hanging="180"/>
      </w:pPr>
    </w:lvl>
    <w:lvl w:ilvl="3" w:tplc="F7B6BE64">
      <w:start w:val="1"/>
      <w:numFmt w:val="decimal"/>
      <w:lvlText w:val="%4."/>
      <w:lvlJc w:val="left"/>
      <w:pPr>
        <w:ind w:left="3600" w:hanging="360"/>
      </w:pPr>
    </w:lvl>
    <w:lvl w:ilvl="4" w:tplc="9CD078FA">
      <w:start w:val="1"/>
      <w:numFmt w:val="lowerLetter"/>
      <w:lvlText w:val="%5."/>
      <w:lvlJc w:val="left"/>
      <w:pPr>
        <w:ind w:left="4320" w:hanging="360"/>
      </w:pPr>
    </w:lvl>
    <w:lvl w:ilvl="5" w:tplc="75A22D8C">
      <w:start w:val="1"/>
      <w:numFmt w:val="lowerRoman"/>
      <w:lvlText w:val="%6."/>
      <w:lvlJc w:val="right"/>
      <w:pPr>
        <w:ind w:left="5040" w:hanging="180"/>
      </w:pPr>
    </w:lvl>
    <w:lvl w:ilvl="6" w:tplc="AD5AE62E">
      <w:start w:val="1"/>
      <w:numFmt w:val="decimal"/>
      <w:lvlText w:val="%7."/>
      <w:lvlJc w:val="left"/>
      <w:pPr>
        <w:ind w:left="5760" w:hanging="360"/>
      </w:pPr>
    </w:lvl>
    <w:lvl w:ilvl="7" w:tplc="FAF41380">
      <w:start w:val="1"/>
      <w:numFmt w:val="lowerLetter"/>
      <w:lvlText w:val="%8."/>
      <w:lvlJc w:val="left"/>
      <w:pPr>
        <w:ind w:left="6480" w:hanging="360"/>
      </w:pPr>
    </w:lvl>
    <w:lvl w:ilvl="8" w:tplc="842057B4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C73F3C"/>
    <w:multiLevelType w:val="hybridMultilevel"/>
    <w:tmpl w:val="3212299C"/>
    <w:lvl w:ilvl="0" w:tplc="8BD03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6A85A86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280EE5DA">
      <w:start w:val="1"/>
      <w:numFmt w:val="lowerRoman"/>
      <w:lvlText w:val="%3."/>
      <w:lvlJc w:val="right"/>
      <w:pPr>
        <w:ind w:left="2160" w:hanging="180"/>
      </w:pPr>
    </w:lvl>
    <w:lvl w:ilvl="3" w:tplc="5E9E4900">
      <w:start w:val="1"/>
      <w:numFmt w:val="decimal"/>
      <w:lvlText w:val="%4."/>
      <w:lvlJc w:val="left"/>
      <w:pPr>
        <w:ind w:left="2880" w:hanging="360"/>
      </w:pPr>
    </w:lvl>
    <w:lvl w:ilvl="4" w:tplc="EFC0580E">
      <w:start w:val="1"/>
      <w:numFmt w:val="lowerLetter"/>
      <w:lvlText w:val="%5."/>
      <w:lvlJc w:val="left"/>
      <w:pPr>
        <w:ind w:left="3600" w:hanging="360"/>
      </w:pPr>
    </w:lvl>
    <w:lvl w:ilvl="5" w:tplc="8DAED682">
      <w:start w:val="1"/>
      <w:numFmt w:val="lowerRoman"/>
      <w:lvlText w:val="%6."/>
      <w:lvlJc w:val="right"/>
      <w:pPr>
        <w:ind w:left="4320" w:hanging="180"/>
      </w:pPr>
    </w:lvl>
    <w:lvl w:ilvl="6" w:tplc="E73C6AC4">
      <w:start w:val="1"/>
      <w:numFmt w:val="decimal"/>
      <w:lvlText w:val="%7."/>
      <w:lvlJc w:val="left"/>
      <w:pPr>
        <w:ind w:left="5040" w:hanging="360"/>
      </w:pPr>
    </w:lvl>
    <w:lvl w:ilvl="7" w:tplc="43D26312">
      <w:start w:val="1"/>
      <w:numFmt w:val="lowerLetter"/>
      <w:lvlText w:val="%8."/>
      <w:lvlJc w:val="left"/>
      <w:pPr>
        <w:ind w:left="5760" w:hanging="360"/>
      </w:pPr>
    </w:lvl>
    <w:lvl w:ilvl="8" w:tplc="2EFA796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27B81"/>
    <w:multiLevelType w:val="hybridMultilevel"/>
    <w:tmpl w:val="D254859E"/>
    <w:lvl w:ilvl="0" w:tplc="9FAE46A4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5DBA165C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2E76CA52">
      <w:start w:val="1"/>
      <w:numFmt w:val="lowerRoman"/>
      <w:lvlText w:val="%3."/>
      <w:lvlJc w:val="right"/>
      <w:pPr>
        <w:ind w:left="2160" w:hanging="180"/>
      </w:pPr>
    </w:lvl>
    <w:lvl w:ilvl="3" w:tplc="57E08514">
      <w:start w:val="1"/>
      <w:numFmt w:val="decimal"/>
      <w:lvlText w:val="%4."/>
      <w:lvlJc w:val="left"/>
      <w:pPr>
        <w:ind w:left="2880" w:hanging="360"/>
      </w:pPr>
    </w:lvl>
    <w:lvl w:ilvl="4" w:tplc="E494AF8E">
      <w:start w:val="1"/>
      <w:numFmt w:val="lowerLetter"/>
      <w:lvlText w:val="%5."/>
      <w:lvlJc w:val="left"/>
      <w:pPr>
        <w:ind w:left="3600" w:hanging="360"/>
      </w:pPr>
    </w:lvl>
    <w:lvl w:ilvl="5" w:tplc="71F2F47C">
      <w:start w:val="1"/>
      <w:numFmt w:val="lowerRoman"/>
      <w:lvlText w:val="%6."/>
      <w:lvlJc w:val="right"/>
      <w:pPr>
        <w:ind w:left="4320" w:hanging="180"/>
      </w:pPr>
    </w:lvl>
    <w:lvl w:ilvl="6" w:tplc="BAAC0C98">
      <w:start w:val="1"/>
      <w:numFmt w:val="decimal"/>
      <w:lvlText w:val="%7."/>
      <w:lvlJc w:val="left"/>
      <w:pPr>
        <w:ind w:left="5040" w:hanging="360"/>
      </w:pPr>
    </w:lvl>
    <w:lvl w:ilvl="7" w:tplc="5F98C4D6">
      <w:start w:val="1"/>
      <w:numFmt w:val="lowerLetter"/>
      <w:lvlText w:val="%8."/>
      <w:lvlJc w:val="left"/>
      <w:pPr>
        <w:ind w:left="5760" w:hanging="360"/>
      </w:pPr>
    </w:lvl>
    <w:lvl w:ilvl="8" w:tplc="FFF622C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C5617"/>
    <w:multiLevelType w:val="hybridMultilevel"/>
    <w:tmpl w:val="EDFA235A"/>
    <w:lvl w:ilvl="0" w:tplc="966401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8C86DB2">
      <w:start w:val="1"/>
      <w:numFmt w:val="lowerLetter"/>
      <w:lvlText w:val="%2."/>
      <w:lvlJc w:val="left"/>
      <w:pPr>
        <w:ind w:left="1789" w:hanging="360"/>
      </w:pPr>
    </w:lvl>
    <w:lvl w:ilvl="2" w:tplc="D1764A38">
      <w:start w:val="1"/>
      <w:numFmt w:val="lowerRoman"/>
      <w:lvlText w:val="%3."/>
      <w:lvlJc w:val="right"/>
      <w:pPr>
        <w:ind w:left="2509" w:hanging="180"/>
      </w:pPr>
    </w:lvl>
    <w:lvl w:ilvl="3" w:tplc="B81C8374">
      <w:start w:val="1"/>
      <w:numFmt w:val="decimal"/>
      <w:lvlText w:val="%4."/>
      <w:lvlJc w:val="left"/>
      <w:pPr>
        <w:ind w:left="3229" w:hanging="360"/>
      </w:pPr>
    </w:lvl>
    <w:lvl w:ilvl="4" w:tplc="763A1648">
      <w:start w:val="1"/>
      <w:numFmt w:val="lowerLetter"/>
      <w:lvlText w:val="%5."/>
      <w:lvlJc w:val="left"/>
      <w:pPr>
        <w:ind w:left="3949" w:hanging="360"/>
      </w:pPr>
    </w:lvl>
    <w:lvl w:ilvl="5" w:tplc="1C8C71E8">
      <w:start w:val="1"/>
      <w:numFmt w:val="lowerRoman"/>
      <w:lvlText w:val="%6."/>
      <w:lvlJc w:val="right"/>
      <w:pPr>
        <w:ind w:left="4669" w:hanging="180"/>
      </w:pPr>
    </w:lvl>
    <w:lvl w:ilvl="6" w:tplc="640A30DC">
      <w:start w:val="1"/>
      <w:numFmt w:val="decimal"/>
      <w:lvlText w:val="%7."/>
      <w:lvlJc w:val="left"/>
      <w:pPr>
        <w:ind w:left="5389" w:hanging="360"/>
      </w:pPr>
    </w:lvl>
    <w:lvl w:ilvl="7" w:tplc="E53A7FDA">
      <w:start w:val="1"/>
      <w:numFmt w:val="lowerLetter"/>
      <w:lvlText w:val="%8."/>
      <w:lvlJc w:val="left"/>
      <w:pPr>
        <w:ind w:left="6109" w:hanging="360"/>
      </w:pPr>
    </w:lvl>
    <w:lvl w:ilvl="8" w:tplc="4260B23C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6104A2"/>
    <w:multiLevelType w:val="hybridMultilevel"/>
    <w:tmpl w:val="D2EEAD2A"/>
    <w:lvl w:ilvl="0" w:tplc="C504A3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389289FC">
      <w:start w:val="1"/>
      <w:numFmt w:val="lowerLetter"/>
      <w:lvlText w:val="%2."/>
      <w:lvlJc w:val="left"/>
      <w:pPr>
        <w:ind w:left="1619" w:hanging="360"/>
      </w:pPr>
    </w:lvl>
    <w:lvl w:ilvl="2" w:tplc="FDDA2DBA">
      <w:start w:val="1"/>
      <w:numFmt w:val="lowerRoman"/>
      <w:lvlText w:val="%3."/>
      <w:lvlJc w:val="right"/>
      <w:pPr>
        <w:ind w:left="2339" w:hanging="180"/>
      </w:pPr>
    </w:lvl>
    <w:lvl w:ilvl="3" w:tplc="ADE22C60">
      <w:start w:val="1"/>
      <w:numFmt w:val="decimal"/>
      <w:lvlText w:val="%4."/>
      <w:lvlJc w:val="left"/>
      <w:pPr>
        <w:ind w:left="3059" w:hanging="360"/>
      </w:pPr>
    </w:lvl>
    <w:lvl w:ilvl="4" w:tplc="C7E2BAD6">
      <w:start w:val="1"/>
      <w:numFmt w:val="lowerLetter"/>
      <w:lvlText w:val="%5."/>
      <w:lvlJc w:val="left"/>
      <w:pPr>
        <w:ind w:left="3779" w:hanging="360"/>
      </w:pPr>
    </w:lvl>
    <w:lvl w:ilvl="5" w:tplc="3720580A">
      <w:start w:val="1"/>
      <w:numFmt w:val="lowerRoman"/>
      <w:lvlText w:val="%6."/>
      <w:lvlJc w:val="right"/>
      <w:pPr>
        <w:ind w:left="4499" w:hanging="180"/>
      </w:pPr>
    </w:lvl>
    <w:lvl w:ilvl="6" w:tplc="07D85B38">
      <w:start w:val="1"/>
      <w:numFmt w:val="decimal"/>
      <w:lvlText w:val="%7."/>
      <w:lvlJc w:val="left"/>
      <w:pPr>
        <w:ind w:left="5219" w:hanging="360"/>
      </w:pPr>
    </w:lvl>
    <w:lvl w:ilvl="7" w:tplc="C770B080">
      <w:start w:val="1"/>
      <w:numFmt w:val="lowerLetter"/>
      <w:lvlText w:val="%8."/>
      <w:lvlJc w:val="left"/>
      <w:pPr>
        <w:ind w:left="5939" w:hanging="360"/>
      </w:pPr>
    </w:lvl>
    <w:lvl w:ilvl="8" w:tplc="8AC892A0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40"/>
  </w:num>
  <w:num w:numId="5">
    <w:abstractNumId w:val="30"/>
  </w:num>
  <w:num w:numId="6">
    <w:abstractNumId w:val="27"/>
  </w:num>
  <w:num w:numId="7">
    <w:abstractNumId w:val="5"/>
  </w:num>
  <w:num w:numId="8">
    <w:abstractNumId w:val="39"/>
  </w:num>
  <w:num w:numId="9">
    <w:abstractNumId w:val="38"/>
  </w:num>
  <w:num w:numId="10">
    <w:abstractNumId w:val="32"/>
  </w:num>
  <w:num w:numId="11">
    <w:abstractNumId w:val="41"/>
  </w:num>
  <w:num w:numId="12">
    <w:abstractNumId w:val="28"/>
  </w:num>
  <w:num w:numId="13">
    <w:abstractNumId w:val="37"/>
  </w:num>
  <w:num w:numId="14">
    <w:abstractNumId w:val="33"/>
  </w:num>
  <w:num w:numId="15">
    <w:abstractNumId w:val="1"/>
  </w:num>
  <w:num w:numId="16">
    <w:abstractNumId w:val="3"/>
  </w:num>
  <w:num w:numId="17">
    <w:abstractNumId w:val="2"/>
  </w:num>
  <w:num w:numId="18">
    <w:abstractNumId w:val="19"/>
  </w:num>
  <w:num w:numId="19">
    <w:abstractNumId w:val="13"/>
  </w:num>
  <w:num w:numId="20">
    <w:abstractNumId w:val="26"/>
  </w:num>
  <w:num w:numId="21">
    <w:abstractNumId w:val="7"/>
  </w:num>
  <w:num w:numId="22">
    <w:abstractNumId w:val="16"/>
  </w:num>
  <w:num w:numId="23">
    <w:abstractNumId w:val="11"/>
  </w:num>
  <w:num w:numId="24">
    <w:abstractNumId w:val="21"/>
  </w:num>
  <w:num w:numId="25">
    <w:abstractNumId w:val="24"/>
  </w:num>
  <w:num w:numId="26">
    <w:abstractNumId w:val="4"/>
  </w:num>
  <w:num w:numId="27">
    <w:abstractNumId w:val="35"/>
  </w:num>
  <w:num w:numId="28">
    <w:abstractNumId w:val="22"/>
  </w:num>
  <w:num w:numId="29">
    <w:abstractNumId w:val="9"/>
  </w:num>
  <w:num w:numId="30">
    <w:abstractNumId w:val="20"/>
  </w:num>
  <w:num w:numId="31">
    <w:abstractNumId w:val="18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15"/>
  </w:num>
  <w:num w:numId="35">
    <w:abstractNumId w:val="23"/>
  </w:num>
  <w:num w:numId="36">
    <w:abstractNumId w:val="42"/>
  </w:num>
  <w:num w:numId="37">
    <w:abstractNumId w:val="12"/>
  </w:num>
  <w:num w:numId="38">
    <w:abstractNumId w:val="36"/>
  </w:num>
  <w:num w:numId="39">
    <w:abstractNumId w:val="34"/>
  </w:num>
  <w:num w:numId="40">
    <w:abstractNumId w:val="6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E0"/>
    <w:rsid w:val="000416E9"/>
    <w:rsid w:val="000865F3"/>
    <w:rsid w:val="00143369"/>
    <w:rsid w:val="00212F26"/>
    <w:rsid w:val="0024276E"/>
    <w:rsid w:val="00304C50"/>
    <w:rsid w:val="0041506E"/>
    <w:rsid w:val="00442B5C"/>
    <w:rsid w:val="004A0AE0"/>
    <w:rsid w:val="005518C7"/>
    <w:rsid w:val="0060428F"/>
    <w:rsid w:val="006A1E02"/>
    <w:rsid w:val="007951BD"/>
    <w:rsid w:val="007D311C"/>
    <w:rsid w:val="007E3C76"/>
    <w:rsid w:val="008F3F4A"/>
    <w:rsid w:val="0094559C"/>
    <w:rsid w:val="00954100"/>
    <w:rsid w:val="00B936F7"/>
    <w:rsid w:val="00BC4849"/>
    <w:rsid w:val="00C900AE"/>
    <w:rsid w:val="00D12487"/>
    <w:rsid w:val="00F9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7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4">
    <w:name w:val="Абзац списка Знак"/>
    <w:basedOn w:val="a0"/>
    <w:link w:val="af3"/>
    <w:uiPriority w:val="34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Pr>
      <w:b/>
      <w:color w:val="26282F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table" w:styleId="af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7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4">
    <w:name w:val="Абзац списка Знак"/>
    <w:basedOn w:val="a0"/>
    <w:link w:val="af3"/>
    <w:uiPriority w:val="34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Pr>
      <w:b/>
      <w:color w:val="26282F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table" w:styleId="af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uncukul.ru/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5DA6-6840-44EC-A822-07DD5BC5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82</Pages>
  <Words>23430</Words>
  <Characters>133554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 Office</dc:creator>
  <cp:lastModifiedBy>Умаразият</cp:lastModifiedBy>
  <cp:revision>3</cp:revision>
  <dcterms:created xsi:type="dcterms:W3CDTF">2024-10-18T13:40:00Z</dcterms:created>
  <dcterms:modified xsi:type="dcterms:W3CDTF">2024-10-21T13:42:00Z</dcterms:modified>
</cp:coreProperties>
</file>