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10" w:rsidRDefault="00A62C84" w:rsidP="00C50710">
      <w:pPr>
        <w:suppressAutoHyphens w:val="0"/>
        <w:jc w:val="center"/>
        <w:rPr>
          <w:rFonts w:eastAsia="Calibri"/>
          <w:b/>
          <w:bCs/>
          <w:noProof/>
          <w:lang w:eastAsia="ru-RU"/>
        </w:rPr>
      </w:pPr>
      <w:r>
        <w:rPr>
          <w:rFonts w:eastAsia="Calibri"/>
          <w:b/>
          <w:bCs/>
          <w:noProof/>
          <w:lang w:eastAsia="ru-RU"/>
        </w:rPr>
        <w:t xml:space="preserve"> </w:t>
      </w:r>
      <w:r w:rsidR="00BA51BD">
        <w:rPr>
          <w:rFonts w:eastAsia="Calibri"/>
          <w:b/>
          <w:bCs/>
          <w:noProof/>
          <w:lang w:eastAsia="ru-RU"/>
        </w:rPr>
        <w:t xml:space="preserve"> </w:t>
      </w:r>
    </w:p>
    <w:tbl>
      <w:tblPr>
        <w:tblW w:w="10154" w:type="dxa"/>
        <w:jc w:val="center"/>
        <w:tblInd w:w="-23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BA51BD" w:rsidRPr="00BA51BD" w:rsidTr="00791DCF">
        <w:trPr>
          <w:trHeight w:val="20"/>
          <w:jc w:val="center"/>
        </w:trPr>
        <w:tc>
          <w:tcPr>
            <w:tcW w:w="10154" w:type="dxa"/>
            <w:vAlign w:val="center"/>
            <w:hideMark/>
          </w:tcPr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                                                </w:t>
            </w:r>
          </w:p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                                              </w:t>
            </w:r>
            <w:r w:rsidRPr="00BA51BD">
              <w:rPr>
                <w:rFonts w:eastAsia="Calibri"/>
                <w:b/>
                <w:sz w:val="24"/>
                <w:lang w:eastAsia="en-US"/>
              </w:rPr>
              <w:object w:dxaOrig="181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1.5pt" o:ole="">
                  <v:imagedata r:id="rId9" o:title=""/>
                </v:shape>
                <o:OLEObject Type="Embed" ProgID="MSPhotoEd.3" ShapeID="_x0000_i1025" DrawAspect="Content" ObjectID="_1693308488" r:id="rId10"/>
              </w:object>
            </w:r>
          </w:p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                                   РЕСПУБЛИКА ДАГЕСТАН</w:t>
            </w:r>
          </w:p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                                         </w:t>
            </w:r>
            <w:proofErr w:type="spellStart"/>
            <w:r w:rsidRPr="00BA51BD">
              <w:rPr>
                <w:rFonts w:eastAsia="Calibri"/>
                <w:b/>
                <w:sz w:val="24"/>
                <w:lang w:eastAsia="en-US"/>
              </w:rPr>
              <w:t>Унцукульский</w:t>
            </w:r>
            <w:proofErr w:type="spellEnd"/>
            <w:r w:rsidRPr="00BA51BD">
              <w:rPr>
                <w:rFonts w:eastAsia="Calibri"/>
                <w:b/>
                <w:sz w:val="24"/>
                <w:lang w:eastAsia="en-US"/>
              </w:rPr>
              <w:t xml:space="preserve"> район</w:t>
            </w:r>
          </w:p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                 Собрание депутатов муниципального района</w:t>
            </w:r>
          </w:p>
        </w:tc>
      </w:tr>
      <w:tr w:rsidR="00BA51BD" w:rsidRPr="00BA51BD" w:rsidTr="00791DCF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68950 Республика Дагестан </w:t>
            </w:r>
            <w:proofErr w:type="spellStart"/>
            <w:r w:rsidRPr="00BA51BD">
              <w:rPr>
                <w:rFonts w:eastAsia="Calibri"/>
                <w:b/>
                <w:sz w:val="24"/>
                <w:lang w:eastAsia="en-US"/>
              </w:rPr>
              <w:t>Унцукульский</w:t>
            </w:r>
            <w:proofErr w:type="spellEnd"/>
            <w:r w:rsidRPr="00BA51BD">
              <w:rPr>
                <w:rFonts w:eastAsia="Calibri"/>
                <w:b/>
                <w:sz w:val="24"/>
                <w:lang w:eastAsia="en-US"/>
              </w:rPr>
              <w:t xml:space="preserve"> район, п. </w:t>
            </w:r>
            <w:proofErr w:type="spellStart"/>
            <w:r w:rsidRPr="00BA51BD">
              <w:rPr>
                <w:rFonts w:eastAsia="Calibri"/>
                <w:b/>
                <w:sz w:val="24"/>
                <w:lang w:eastAsia="en-US"/>
              </w:rPr>
              <w:t>Шамилькала</w:t>
            </w:r>
            <w:proofErr w:type="spellEnd"/>
            <w:r w:rsidRPr="00BA51BD">
              <w:rPr>
                <w:rFonts w:eastAsia="Calibri"/>
                <w:b/>
                <w:sz w:val="24"/>
                <w:lang w:eastAsia="en-US"/>
              </w:rPr>
              <w:t>,</w:t>
            </w:r>
          </w:p>
          <w:p w:rsidR="00BA51BD" w:rsidRPr="00BA51BD" w:rsidRDefault="00BA51BD" w:rsidP="00BA51BD">
            <w:pPr>
              <w:suppressAutoHyphens w:val="0"/>
              <w:ind w:left="284"/>
              <w:rPr>
                <w:rFonts w:eastAsia="Calibri"/>
                <w:b/>
                <w:sz w:val="24"/>
                <w:lang w:eastAsia="en-US"/>
              </w:rPr>
            </w:pPr>
            <w:r w:rsidRPr="00BA51BD">
              <w:rPr>
                <w:rFonts w:eastAsia="Calibri"/>
                <w:b/>
                <w:sz w:val="24"/>
                <w:lang w:eastAsia="en-US"/>
              </w:rPr>
              <w:t xml:space="preserve">                          </w:t>
            </w:r>
            <w:proofErr w:type="spellStart"/>
            <w:r w:rsidRPr="00BA51BD">
              <w:rPr>
                <w:rFonts w:eastAsia="Calibri"/>
                <w:b/>
                <w:sz w:val="24"/>
                <w:lang w:eastAsia="en-US"/>
              </w:rPr>
              <w:t>ул.М</w:t>
            </w:r>
            <w:proofErr w:type="spellEnd"/>
            <w:r w:rsidRPr="00BA51BD">
              <w:rPr>
                <w:rFonts w:eastAsia="Calibri"/>
                <w:b/>
                <w:sz w:val="24"/>
                <w:lang w:eastAsia="en-US"/>
              </w:rPr>
              <w:t xml:space="preserve">. </w:t>
            </w:r>
            <w:proofErr w:type="spellStart"/>
            <w:r w:rsidRPr="00BA51BD">
              <w:rPr>
                <w:rFonts w:eastAsia="Calibri"/>
                <w:b/>
                <w:sz w:val="24"/>
                <w:lang w:eastAsia="en-US"/>
              </w:rPr>
              <w:t>Дахадаева</w:t>
            </w:r>
            <w:proofErr w:type="spellEnd"/>
            <w:r w:rsidRPr="00BA51BD">
              <w:rPr>
                <w:rFonts w:eastAsia="Calibri"/>
                <w:b/>
                <w:sz w:val="24"/>
                <w:lang w:eastAsia="en-US"/>
              </w:rPr>
              <w:t xml:space="preserve"> 3, т. 55-62-87 </w:t>
            </w:r>
            <w:r w:rsidRPr="00BA51BD">
              <w:rPr>
                <w:rFonts w:eastAsia="Calibri"/>
                <w:b/>
                <w:sz w:val="24"/>
                <w:lang w:val="en-US" w:eastAsia="en-US"/>
              </w:rPr>
              <w:t>Email</w:t>
            </w:r>
            <w:r w:rsidRPr="00BA51BD">
              <w:rPr>
                <w:rFonts w:eastAsia="Calibri"/>
                <w:b/>
                <w:sz w:val="24"/>
                <w:lang w:eastAsia="en-US"/>
              </w:rPr>
              <w:t xml:space="preserve">: </w:t>
            </w:r>
            <w:proofErr w:type="spellStart"/>
            <w:r w:rsidRPr="00BA51BD">
              <w:rPr>
                <w:rFonts w:eastAsia="Calibri"/>
                <w:b/>
                <w:sz w:val="24"/>
                <w:lang w:val="en-US" w:eastAsia="en-US"/>
              </w:rPr>
              <w:t>uncuk</w:t>
            </w:r>
            <w:proofErr w:type="spellEnd"/>
            <w:r w:rsidRPr="00BA51BD">
              <w:rPr>
                <w:rFonts w:eastAsia="Calibri"/>
                <w:b/>
                <w:sz w:val="24"/>
                <w:lang w:eastAsia="en-US"/>
              </w:rPr>
              <w:t>_</w:t>
            </w:r>
            <w:proofErr w:type="spellStart"/>
            <w:r w:rsidRPr="00BA51BD">
              <w:rPr>
                <w:rFonts w:eastAsia="Calibri"/>
                <w:b/>
                <w:sz w:val="24"/>
                <w:lang w:val="en-US" w:eastAsia="en-US"/>
              </w:rPr>
              <w:t>sobranie</w:t>
            </w:r>
            <w:proofErr w:type="spellEnd"/>
          </w:p>
        </w:tc>
      </w:tr>
    </w:tbl>
    <w:p w:rsidR="00BA51BD" w:rsidRPr="00BA51BD" w:rsidRDefault="00BA51BD" w:rsidP="00BA51BD">
      <w:pPr>
        <w:suppressAutoHyphens w:val="0"/>
        <w:ind w:left="284"/>
        <w:rPr>
          <w:rFonts w:eastAsia="Calibri"/>
          <w:b/>
          <w:sz w:val="24"/>
          <w:lang w:eastAsia="en-US"/>
        </w:rPr>
      </w:pPr>
    </w:p>
    <w:p w:rsidR="00BA51BD" w:rsidRPr="00BA51BD" w:rsidRDefault="00BA51BD" w:rsidP="00BA51BD">
      <w:pPr>
        <w:suppressAutoHyphens w:val="0"/>
        <w:ind w:left="284"/>
        <w:rPr>
          <w:rFonts w:eastAsia="Calibri"/>
          <w:b/>
          <w:szCs w:val="28"/>
          <w:lang w:eastAsia="en-US"/>
        </w:rPr>
      </w:pPr>
      <w:r w:rsidRPr="00BA51BD">
        <w:rPr>
          <w:rFonts w:eastAsia="Calibri"/>
          <w:b/>
          <w:szCs w:val="28"/>
          <w:lang w:eastAsia="en-US"/>
        </w:rPr>
        <w:t xml:space="preserve">                      </w:t>
      </w:r>
      <w:r w:rsidR="00D440F1">
        <w:rPr>
          <w:rFonts w:eastAsia="Calibri"/>
          <w:b/>
          <w:szCs w:val="28"/>
          <w:lang w:eastAsia="en-US"/>
        </w:rPr>
        <w:t xml:space="preserve">                        </w:t>
      </w:r>
      <w:r w:rsidRPr="00BA51BD">
        <w:rPr>
          <w:rFonts w:eastAsia="Calibri"/>
          <w:b/>
          <w:szCs w:val="28"/>
          <w:lang w:eastAsia="en-US"/>
        </w:rPr>
        <w:t xml:space="preserve"> РЕШЕНИЕ</w:t>
      </w:r>
    </w:p>
    <w:p w:rsidR="00BA51BD" w:rsidRPr="00BA51BD" w:rsidRDefault="00BA51BD" w:rsidP="00BA51BD">
      <w:pPr>
        <w:suppressAutoHyphens w:val="0"/>
        <w:spacing w:after="120"/>
        <w:ind w:left="284"/>
        <w:rPr>
          <w:rFonts w:eastAsia="Calibri"/>
          <w:b/>
          <w:szCs w:val="28"/>
          <w:lang w:eastAsia="en-US"/>
        </w:rPr>
      </w:pPr>
      <w:r w:rsidRPr="00BA51BD">
        <w:rPr>
          <w:rFonts w:eastAsia="Calibri"/>
          <w:b/>
          <w:szCs w:val="28"/>
          <w:lang w:eastAsia="en-US"/>
        </w:rPr>
        <w:t xml:space="preserve">               </w:t>
      </w:r>
    </w:p>
    <w:p w:rsidR="00C50710" w:rsidRPr="00BA51BD" w:rsidRDefault="005568ED" w:rsidP="00BA51BD">
      <w:pPr>
        <w:suppressAutoHyphens w:val="0"/>
        <w:spacing w:after="363" w:line="306" w:lineRule="exact"/>
        <w:ind w:left="40"/>
        <w:rPr>
          <w:b/>
          <w:szCs w:val="28"/>
          <w:lang w:val="ru" w:eastAsia="ru-RU"/>
        </w:rPr>
      </w:pPr>
      <w:r w:rsidRPr="00BA51BD">
        <w:rPr>
          <w:b/>
          <w:color w:val="000000"/>
          <w:szCs w:val="28"/>
          <w:lang w:val="ru" w:eastAsia="ru-RU"/>
        </w:rPr>
        <w:t>Об утверждении Порядка расчета начального (минимального) размера оплаты за размещение средств рекламных конструкций на объектах, находящихся в муниципальной собственности</w:t>
      </w:r>
      <w:r w:rsidRPr="00BA51BD">
        <w:rPr>
          <w:b/>
          <w:i/>
          <w:iCs/>
          <w:color w:val="000000"/>
          <w:szCs w:val="28"/>
          <w:lang w:val="ru" w:eastAsia="ru-RU"/>
        </w:rPr>
        <w:t xml:space="preserve"> </w:t>
      </w:r>
      <w:r w:rsidRPr="00BA51BD">
        <w:rPr>
          <w:b/>
          <w:iCs/>
          <w:color w:val="000000"/>
          <w:szCs w:val="28"/>
          <w:lang w:val="ru" w:eastAsia="ru-RU"/>
        </w:rPr>
        <w:t>муниципального образования «</w:t>
      </w:r>
      <w:proofErr w:type="spellStart"/>
      <w:r w:rsidRPr="00BA51BD">
        <w:rPr>
          <w:b/>
          <w:iCs/>
          <w:color w:val="000000"/>
          <w:szCs w:val="28"/>
          <w:lang w:val="ru" w:eastAsia="ru-RU"/>
        </w:rPr>
        <w:t>Унцукульский</w:t>
      </w:r>
      <w:proofErr w:type="spellEnd"/>
      <w:r w:rsidRPr="00BA51BD">
        <w:rPr>
          <w:b/>
          <w:iCs/>
          <w:color w:val="000000"/>
          <w:szCs w:val="28"/>
          <w:lang w:val="ru" w:eastAsia="ru-RU"/>
        </w:rPr>
        <w:t xml:space="preserve"> район»</w:t>
      </w:r>
    </w:p>
    <w:p w:rsidR="00C50710" w:rsidRPr="00BA51BD" w:rsidRDefault="00C50710" w:rsidP="00C50710">
      <w:pPr>
        <w:suppressAutoHyphens w:val="0"/>
        <w:jc w:val="both"/>
        <w:rPr>
          <w:szCs w:val="28"/>
          <w:lang w:eastAsia="ru-RU"/>
        </w:rPr>
      </w:pPr>
      <w:r w:rsidRPr="00BA51BD">
        <w:rPr>
          <w:b/>
          <w:szCs w:val="28"/>
          <w:lang w:eastAsia="ru-RU"/>
        </w:rPr>
        <w:t>Принято Собранием депутатов</w:t>
      </w:r>
      <w:r w:rsidR="006E4293">
        <w:rPr>
          <w:b/>
          <w:szCs w:val="28"/>
          <w:lang w:eastAsia="ru-RU"/>
        </w:rPr>
        <w:t xml:space="preserve"> </w:t>
      </w:r>
      <w:r w:rsidRPr="00BA51BD">
        <w:rPr>
          <w:szCs w:val="28"/>
          <w:lang w:eastAsia="ru-RU"/>
        </w:rPr>
        <w:t xml:space="preserve">                              </w:t>
      </w:r>
      <w:r w:rsidR="00876ECF">
        <w:rPr>
          <w:b/>
          <w:szCs w:val="28"/>
          <w:lang w:eastAsia="ru-RU"/>
        </w:rPr>
        <w:t xml:space="preserve"> </w:t>
      </w:r>
      <w:r w:rsidR="00BA51BD" w:rsidRPr="00BA51BD">
        <w:rPr>
          <w:b/>
          <w:szCs w:val="28"/>
          <w:lang w:eastAsia="ru-RU"/>
        </w:rPr>
        <w:t xml:space="preserve">2 сентября </w:t>
      </w:r>
      <w:r w:rsidRPr="00BA51BD">
        <w:rPr>
          <w:b/>
          <w:szCs w:val="28"/>
          <w:lang w:eastAsia="ru-RU"/>
        </w:rPr>
        <w:t>20</w:t>
      </w:r>
      <w:r w:rsidR="00604239" w:rsidRPr="00BA51BD">
        <w:rPr>
          <w:b/>
          <w:szCs w:val="28"/>
          <w:lang w:eastAsia="ru-RU"/>
        </w:rPr>
        <w:t>2</w:t>
      </w:r>
      <w:r w:rsidR="005568ED" w:rsidRPr="00BA51BD">
        <w:rPr>
          <w:b/>
          <w:szCs w:val="28"/>
          <w:lang w:eastAsia="ru-RU"/>
        </w:rPr>
        <w:t>1</w:t>
      </w:r>
      <w:r w:rsidRPr="00BA51BD">
        <w:rPr>
          <w:b/>
          <w:szCs w:val="28"/>
          <w:lang w:eastAsia="ru-RU"/>
        </w:rPr>
        <w:t xml:space="preserve"> г</w:t>
      </w:r>
      <w:r w:rsidR="00876ECF">
        <w:rPr>
          <w:b/>
          <w:szCs w:val="28"/>
          <w:lang w:eastAsia="ru-RU"/>
        </w:rPr>
        <w:t>ода</w:t>
      </w:r>
      <w:r w:rsidRPr="00BA51BD">
        <w:rPr>
          <w:b/>
          <w:szCs w:val="28"/>
          <w:lang w:eastAsia="ru-RU"/>
        </w:rPr>
        <w:t xml:space="preserve"> № </w:t>
      </w:r>
      <w:r w:rsidR="00381F42">
        <w:rPr>
          <w:b/>
          <w:szCs w:val="28"/>
          <w:lang w:eastAsia="ru-RU"/>
        </w:rPr>
        <w:t>83</w:t>
      </w:r>
    </w:p>
    <w:p w:rsidR="00DD01BF" w:rsidRPr="00BA51BD" w:rsidRDefault="00DD01BF" w:rsidP="00DD01BF">
      <w:pPr>
        <w:rPr>
          <w:b/>
          <w:bCs/>
          <w:color w:val="000000"/>
          <w:szCs w:val="28"/>
          <w:lang w:eastAsia="ru-RU"/>
        </w:rPr>
      </w:pPr>
    </w:p>
    <w:p w:rsidR="005568ED" w:rsidRPr="00BA51BD" w:rsidRDefault="005568ED" w:rsidP="005568ED">
      <w:pPr>
        <w:ind w:firstLine="709"/>
        <w:jc w:val="both"/>
        <w:rPr>
          <w:szCs w:val="28"/>
          <w:lang w:val="ru" w:eastAsia="ru-RU"/>
        </w:rPr>
      </w:pPr>
      <w:r w:rsidRPr="00BA51BD">
        <w:rPr>
          <w:szCs w:val="28"/>
          <w:lang w:val="ru" w:eastAsia="ru-RU"/>
        </w:rPr>
        <w:t>В соответствии с Федеральным законом от 06 октября 2003 года№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A51BD">
        <w:rPr>
          <w:szCs w:val="28"/>
          <w:lang w:val="ru" w:eastAsia="ru-RU"/>
        </w:rPr>
        <w:t>Унцукульский</w:t>
      </w:r>
      <w:proofErr w:type="spellEnd"/>
      <w:r w:rsidRPr="00BA51BD">
        <w:rPr>
          <w:szCs w:val="28"/>
          <w:lang w:val="ru" w:eastAsia="ru-RU"/>
        </w:rPr>
        <w:t xml:space="preserve"> район»</w:t>
      </w:r>
      <w:r w:rsidRPr="00BA51BD">
        <w:rPr>
          <w:i/>
          <w:iCs/>
          <w:szCs w:val="28"/>
          <w:lang w:val="ru" w:eastAsia="ru-RU"/>
        </w:rPr>
        <w:t>,</w:t>
      </w:r>
      <w:r w:rsidRPr="00BA51BD">
        <w:rPr>
          <w:szCs w:val="28"/>
          <w:lang w:val="ru" w:eastAsia="ru-RU"/>
        </w:rPr>
        <w:t xml:space="preserve"> </w:t>
      </w:r>
      <w:r w:rsidRPr="00BA51BD">
        <w:rPr>
          <w:color w:val="FF0000"/>
          <w:szCs w:val="28"/>
          <w:lang w:val="ru" w:eastAsia="ru-RU"/>
        </w:rPr>
        <w:t>постановлением главы муниципального района №</w:t>
      </w:r>
      <w:r w:rsidR="00027FAF">
        <w:rPr>
          <w:color w:val="FF0000"/>
          <w:szCs w:val="28"/>
          <w:lang w:val="ru" w:eastAsia="ru-RU"/>
        </w:rPr>
        <w:t>94</w:t>
      </w:r>
      <w:r w:rsidRPr="00BA51BD">
        <w:rPr>
          <w:color w:val="FF0000"/>
          <w:szCs w:val="28"/>
          <w:lang w:val="ru" w:eastAsia="ru-RU"/>
        </w:rPr>
        <w:t xml:space="preserve">  от</w:t>
      </w:r>
      <w:r w:rsidR="00027FAF">
        <w:rPr>
          <w:color w:val="FF0000"/>
          <w:szCs w:val="28"/>
          <w:lang w:val="ru" w:eastAsia="ru-RU"/>
        </w:rPr>
        <w:t>12.07.20211 г.</w:t>
      </w:r>
      <w:r w:rsidRPr="00BA51BD">
        <w:rPr>
          <w:color w:val="FF0000"/>
          <w:szCs w:val="28"/>
          <w:lang w:val="ru" w:eastAsia="ru-RU"/>
        </w:rPr>
        <w:t xml:space="preserve">  «Об утверждении Правил размещения рекламных конструкций на территории муниципального образования «</w:t>
      </w:r>
      <w:proofErr w:type="spellStart"/>
      <w:r w:rsidRPr="00BA51BD">
        <w:rPr>
          <w:color w:val="FF0000"/>
          <w:szCs w:val="28"/>
          <w:lang w:val="ru" w:eastAsia="ru-RU"/>
        </w:rPr>
        <w:t>Унцукульский</w:t>
      </w:r>
      <w:proofErr w:type="spellEnd"/>
      <w:r w:rsidRPr="00BA51BD">
        <w:rPr>
          <w:color w:val="FF0000"/>
          <w:szCs w:val="28"/>
          <w:lang w:val="ru" w:eastAsia="ru-RU"/>
        </w:rPr>
        <w:t xml:space="preserve"> район»</w:t>
      </w:r>
      <w:r w:rsidRPr="00BA51BD">
        <w:rPr>
          <w:szCs w:val="28"/>
          <w:lang w:val="ru" w:eastAsia="ru-RU"/>
        </w:rPr>
        <w:t xml:space="preserve">, Собрание депутатов муниципального района </w:t>
      </w:r>
    </w:p>
    <w:p w:rsidR="005568ED" w:rsidRPr="00BA51BD" w:rsidRDefault="00975B55" w:rsidP="00975B55">
      <w:pPr>
        <w:rPr>
          <w:b/>
          <w:szCs w:val="28"/>
          <w:lang w:val="ru" w:eastAsia="ru-RU"/>
        </w:rPr>
      </w:pPr>
      <w:r>
        <w:rPr>
          <w:b/>
          <w:szCs w:val="28"/>
          <w:lang w:val="ru" w:eastAsia="ru-RU"/>
        </w:rPr>
        <w:t xml:space="preserve">                        </w:t>
      </w:r>
      <w:r w:rsidR="00D440F1">
        <w:rPr>
          <w:b/>
          <w:szCs w:val="28"/>
          <w:lang w:val="ru" w:eastAsia="ru-RU"/>
        </w:rPr>
        <w:t xml:space="preserve">                         </w:t>
      </w:r>
      <w:r>
        <w:rPr>
          <w:b/>
          <w:szCs w:val="28"/>
          <w:lang w:val="ru" w:eastAsia="ru-RU"/>
        </w:rPr>
        <w:t xml:space="preserve"> </w:t>
      </w:r>
      <w:r w:rsidR="005568ED" w:rsidRPr="00BA51BD">
        <w:rPr>
          <w:b/>
          <w:szCs w:val="28"/>
          <w:lang w:val="ru" w:eastAsia="ru-RU"/>
        </w:rPr>
        <w:t>РЕШ</w:t>
      </w:r>
      <w:r w:rsidR="00BA51BD" w:rsidRPr="00BA51BD">
        <w:rPr>
          <w:b/>
          <w:szCs w:val="28"/>
          <w:lang w:val="ru" w:eastAsia="ru-RU"/>
        </w:rPr>
        <w:t>АЕТ</w:t>
      </w:r>
      <w:r w:rsidR="005568ED" w:rsidRPr="00BA51BD">
        <w:rPr>
          <w:b/>
          <w:szCs w:val="28"/>
          <w:lang w:val="ru" w:eastAsia="ru-RU"/>
        </w:rPr>
        <w:t>:</w:t>
      </w:r>
    </w:p>
    <w:p w:rsidR="00ED6C32" w:rsidRPr="00BA51BD" w:rsidRDefault="00ED6C32" w:rsidP="005568ED">
      <w:pPr>
        <w:jc w:val="center"/>
        <w:rPr>
          <w:szCs w:val="28"/>
          <w:lang w:val="ru" w:eastAsia="ru-RU"/>
        </w:rPr>
      </w:pPr>
    </w:p>
    <w:p w:rsidR="005568ED" w:rsidRPr="00BA51BD" w:rsidRDefault="005568ED" w:rsidP="005568ED">
      <w:pPr>
        <w:ind w:firstLine="709"/>
        <w:jc w:val="both"/>
        <w:rPr>
          <w:szCs w:val="28"/>
          <w:lang w:val="ru" w:eastAsia="ru-RU"/>
        </w:rPr>
      </w:pPr>
      <w:r w:rsidRPr="00BA51BD">
        <w:rPr>
          <w:szCs w:val="28"/>
          <w:lang w:val="ru" w:eastAsia="ru-RU"/>
        </w:rPr>
        <w:t>1.Утвердить прилагаемый Порядок расчета начального (минимального) размера оплаты за размещение средств наружной рекламы на объектах, находящихся в муниципальной собственности муниципального образования «</w:t>
      </w:r>
      <w:proofErr w:type="spellStart"/>
      <w:r w:rsidRPr="00BA51BD">
        <w:rPr>
          <w:szCs w:val="28"/>
          <w:lang w:val="ru" w:eastAsia="ru-RU"/>
        </w:rPr>
        <w:t>Унцукульский</w:t>
      </w:r>
      <w:proofErr w:type="spellEnd"/>
      <w:r w:rsidRPr="00BA51BD">
        <w:rPr>
          <w:szCs w:val="28"/>
          <w:lang w:val="ru" w:eastAsia="ru-RU"/>
        </w:rPr>
        <w:t xml:space="preserve"> район»</w:t>
      </w:r>
      <w:r w:rsidRPr="00BA51BD">
        <w:rPr>
          <w:i/>
          <w:iCs/>
          <w:szCs w:val="28"/>
          <w:lang w:val="ru" w:eastAsia="ru-RU"/>
        </w:rPr>
        <w:t>.</w:t>
      </w:r>
    </w:p>
    <w:p w:rsidR="005568ED" w:rsidRPr="00BA51BD" w:rsidRDefault="005568ED" w:rsidP="005568ED">
      <w:pPr>
        <w:ind w:firstLine="709"/>
        <w:jc w:val="both"/>
        <w:rPr>
          <w:i/>
          <w:iCs/>
          <w:szCs w:val="28"/>
          <w:lang w:val="ru" w:eastAsia="ru-RU"/>
        </w:rPr>
      </w:pPr>
      <w:r w:rsidRPr="00BA51BD">
        <w:rPr>
          <w:szCs w:val="28"/>
          <w:lang w:val="ru" w:eastAsia="ru-RU"/>
        </w:rPr>
        <w:t>2.Опубликовать настоящее решение в средствах массовой информации</w:t>
      </w:r>
      <w:r w:rsidRPr="00BA51BD">
        <w:rPr>
          <w:i/>
          <w:iCs/>
          <w:szCs w:val="28"/>
          <w:lang w:val="ru" w:eastAsia="ru-RU"/>
        </w:rPr>
        <w:t xml:space="preserve"> </w:t>
      </w:r>
      <w:r w:rsidRPr="00BA51BD">
        <w:rPr>
          <w:iCs/>
          <w:szCs w:val="28"/>
          <w:lang w:val="ru" w:eastAsia="ru-RU"/>
        </w:rPr>
        <w:t>в районной газете «Садовод»</w:t>
      </w:r>
      <w:r w:rsidRPr="00BA51BD">
        <w:rPr>
          <w:szCs w:val="28"/>
          <w:lang w:val="ru" w:eastAsia="ru-RU"/>
        </w:rPr>
        <w:t xml:space="preserve"> и разместить на официальном сайте</w:t>
      </w:r>
      <w:r w:rsidRPr="00BA51BD">
        <w:rPr>
          <w:i/>
          <w:iCs/>
          <w:szCs w:val="28"/>
          <w:lang w:val="ru" w:eastAsia="ru-RU"/>
        </w:rPr>
        <w:t xml:space="preserve"> </w:t>
      </w:r>
      <w:r w:rsidRPr="00BA51BD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Pr="00BA51BD">
        <w:rPr>
          <w:iCs/>
          <w:szCs w:val="28"/>
          <w:lang w:val="ru" w:eastAsia="ru-RU"/>
        </w:rPr>
        <w:t>Унцукульский</w:t>
      </w:r>
      <w:proofErr w:type="spellEnd"/>
      <w:r w:rsidRPr="00BA51BD">
        <w:rPr>
          <w:iCs/>
          <w:szCs w:val="28"/>
          <w:lang w:val="ru" w:eastAsia="ru-RU"/>
        </w:rPr>
        <w:t xml:space="preserve"> район»</w:t>
      </w:r>
      <w:r w:rsidRPr="00BA51BD">
        <w:rPr>
          <w:i/>
          <w:iCs/>
          <w:szCs w:val="28"/>
          <w:lang w:val="ru" w:eastAsia="ru-RU"/>
        </w:rPr>
        <w:t>.</w:t>
      </w:r>
    </w:p>
    <w:p w:rsidR="005568ED" w:rsidRDefault="005568ED" w:rsidP="005568ED">
      <w:pPr>
        <w:ind w:firstLine="709"/>
        <w:jc w:val="both"/>
        <w:rPr>
          <w:szCs w:val="28"/>
          <w:lang w:val="ru" w:eastAsia="ru-RU"/>
        </w:rPr>
      </w:pPr>
      <w:r w:rsidRPr="00BA51BD">
        <w:rPr>
          <w:szCs w:val="28"/>
          <w:lang w:val="ru" w:eastAsia="ru-RU"/>
        </w:rPr>
        <w:t>3.Настоящее решение вступает в силу со дня его официального опубликования.</w:t>
      </w:r>
    </w:p>
    <w:p w:rsidR="0047354B" w:rsidRPr="00BA51BD" w:rsidRDefault="0047354B" w:rsidP="005568ED">
      <w:pPr>
        <w:ind w:firstLine="709"/>
        <w:jc w:val="both"/>
        <w:rPr>
          <w:szCs w:val="28"/>
          <w:lang w:val="ru" w:eastAsia="ru-RU"/>
        </w:rPr>
      </w:pPr>
    </w:p>
    <w:p w:rsidR="005568ED" w:rsidRPr="00BA51BD" w:rsidRDefault="005568ED" w:rsidP="005568ED">
      <w:pPr>
        <w:ind w:firstLine="709"/>
        <w:jc w:val="both"/>
        <w:rPr>
          <w:b/>
          <w:szCs w:val="28"/>
          <w:lang w:val="ru" w:eastAsia="ru-RU"/>
        </w:rPr>
      </w:pPr>
    </w:p>
    <w:p w:rsidR="005568ED" w:rsidRPr="00BA51BD" w:rsidRDefault="005568ED" w:rsidP="00975B55">
      <w:pPr>
        <w:ind w:right="139"/>
        <w:jc w:val="both"/>
        <w:rPr>
          <w:b/>
          <w:szCs w:val="28"/>
          <w:lang w:val="ru" w:eastAsia="ru-RU"/>
        </w:rPr>
      </w:pPr>
      <w:r w:rsidRPr="00BA51BD">
        <w:rPr>
          <w:b/>
          <w:szCs w:val="28"/>
          <w:lang w:val="ru" w:eastAsia="ru-RU"/>
        </w:rPr>
        <w:t xml:space="preserve">Глава </w:t>
      </w:r>
      <w:r w:rsidR="00975B55">
        <w:rPr>
          <w:b/>
          <w:szCs w:val="28"/>
          <w:lang w:val="ru" w:eastAsia="ru-RU"/>
        </w:rPr>
        <w:t>муниципального</w:t>
      </w:r>
      <w:r w:rsidR="00ED6C32" w:rsidRPr="00BA51BD">
        <w:rPr>
          <w:b/>
          <w:szCs w:val="28"/>
          <w:lang w:val="ru" w:eastAsia="ru-RU"/>
        </w:rPr>
        <w:t xml:space="preserve"> </w:t>
      </w:r>
      <w:r w:rsidR="00975B55">
        <w:rPr>
          <w:b/>
          <w:szCs w:val="28"/>
          <w:lang w:val="ru" w:eastAsia="ru-RU"/>
        </w:rPr>
        <w:t>района</w:t>
      </w:r>
      <w:r w:rsidR="00ED6C32" w:rsidRPr="00BA51BD">
        <w:rPr>
          <w:b/>
          <w:szCs w:val="28"/>
          <w:lang w:val="ru" w:eastAsia="ru-RU"/>
        </w:rPr>
        <w:t xml:space="preserve">        </w:t>
      </w:r>
      <w:r w:rsidR="00975B55">
        <w:rPr>
          <w:b/>
          <w:szCs w:val="28"/>
          <w:lang w:val="ru" w:eastAsia="ru-RU"/>
        </w:rPr>
        <w:t xml:space="preserve">                               </w:t>
      </w:r>
      <w:r w:rsidR="00ED6C32" w:rsidRPr="00BA51BD">
        <w:rPr>
          <w:b/>
          <w:szCs w:val="28"/>
          <w:lang w:val="ru" w:eastAsia="ru-RU"/>
        </w:rPr>
        <w:t xml:space="preserve"> </w:t>
      </w:r>
      <w:proofErr w:type="spellStart"/>
      <w:r w:rsidR="00ED6C32" w:rsidRPr="00BA51BD">
        <w:rPr>
          <w:b/>
          <w:szCs w:val="28"/>
          <w:lang w:val="ru" w:eastAsia="ru-RU"/>
        </w:rPr>
        <w:t>И.</w:t>
      </w:r>
      <w:r w:rsidR="00975B55">
        <w:rPr>
          <w:b/>
          <w:szCs w:val="28"/>
          <w:lang w:val="ru" w:eastAsia="ru-RU"/>
        </w:rPr>
        <w:t>М.</w:t>
      </w:r>
      <w:r w:rsidR="00ED6C32" w:rsidRPr="00BA51BD">
        <w:rPr>
          <w:b/>
          <w:szCs w:val="28"/>
          <w:lang w:val="ru" w:eastAsia="ru-RU"/>
        </w:rPr>
        <w:t>Нурмагомедов</w:t>
      </w:r>
      <w:proofErr w:type="spellEnd"/>
    </w:p>
    <w:p w:rsidR="005568ED" w:rsidRPr="00BA51BD" w:rsidRDefault="005568ED" w:rsidP="005568ED">
      <w:pPr>
        <w:ind w:firstLine="709"/>
        <w:jc w:val="both"/>
        <w:rPr>
          <w:szCs w:val="28"/>
          <w:lang w:val="ru" w:eastAsia="ru-RU"/>
        </w:rPr>
      </w:pPr>
    </w:p>
    <w:p w:rsidR="00ED6C32" w:rsidRPr="00BA51BD" w:rsidRDefault="00876ECF" w:rsidP="005568ED">
      <w:pPr>
        <w:ind w:firstLine="709"/>
        <w:jc w:val="both"/>
        <w:rPr>
          <w:b/>
          <w:szCs w:val="28"/>
          <w:lang w:val="ru" w:eastAsia="ru-RU"/>
        </w:rPr>
      </w:pPr>
      <w:r>
        <w:rPr>
          <w:b/>
          <w:szCs w:val="28"/>
          <w:lang w:val="ru" w:eastAsia="ru-RU"/>
        </w:rPr>
        <w:t xml:space="preserve"> </w:t>
      </w:r>
    </w:p>
    <w:p w:rsidR="00ED6C32" w:rsidRPr="00BA51BD" w:rsidRDefault="00ED6C32" w:rsidP="005568ED">
      <w:pPr>
        <w:ind w:firstLine="709"/>
        <w:jc w:val="both"/>
        <w:rPr>
          <w:szCs w:val="28"/>
          <w:lang w:val="ru" w:eastAsia="ru-RU"/>
        </w:rPr>
        <w:sectPr w:rsidR="00ED6C32" w:rsidRPr="00BA51BD" w:rsidSect="00876ECF">
          <w:pgSz w:w="11905" w:h="16837"/>
          <w:pgMar w:top="709" w:right="706" w:bottom="1134" w:left="1418" w:header="0" w:footer="6" w:gutter="0"/>
          <w:cols w:space="720"/>
          <w:noEndnote/>
          <w:docGrid w:linePitch="360"/>
        </w:sectPr>
      </w:pPr>
      <w:r w:rsidRPr="00BA51BD">
        <w:rPr>
          <w:szCs w:val="28"/>
          <w:lang w:val="ru" w:eastAsia="ru-RU"/>
        </w:rPr>
        <w:t xml:space="preserve">                     </w:t>
      </w:r>
    </w:p>
    <w:p w:rsidR="005568ED" w:rsidRPr="00BA51BD" w:rsidRDefault="005568ED" w:rsidP="005568ED">
      <w:pPr>
        <w:framePr w:w="11297" w:h="404" w:hRule="exact" w:wrap="notBeside" w:vAnchor="text" w:hAnchor="text" w:xAlign="center" w:y="1" w:anchorLock="1"/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5568ED" w:rsidRPr="00BA51BD" w:rsidRDefault="005568ED" w:rsidP="005568ED">
      <w:pPr>
        <w:suppressAutoHyphens w:val="0"/>
        <w:rPr>
          <w:rFonts w:eastAsia="Microsoft Sans Serif"/>
          <w:color w:val="000000"/>
          <w:szCs w:val="28"/>
          <w:lang w:val="ru" w:eastAsia="ru-RU"/>
        </w:rPr>
        <w:sectPr w:rsidR="005568ED" w:rsidRPr="00BA51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BA51BD">
        <w:rPr>
          <w:rFonts w:eastAsia="Microsoft Sans Serif"/>
          <w:color w:val="000000"/>
          <w:szCs w:val="28"/>
          <w:lang w:val="ru" w:eastAsia="ru-RU"/>
        </w:rPr>
        <w:t xml:space="preserve">  </w:t>
      </w:r>
    </w:p>
    <w:p w:rsidR="005568ED" w:rsidRPr="00BA51BD" w:rsidRDefault="005568ED" w:rsidP="005568ED">
      <w:pPr>
        <w:framePr w:w="2403" w:h="1367" w:wrap="around" w:hAnchor="margin" w:x="6479" w:y="11429"/>
        <w:suppressAutoHyphens w:val="0"/>
        <w:spacing w:line="260" w:lineRule="exact"/>
        <w:ind w:left="160"/>
        <w:rPr>
          <w:i/>
          <w:iCs/>
          <w:color w:val="000000"/>
          <w:szCs w:val="28"/>
          <w:lang w:val="ru" w:eastAsia="ru-RU"/>
        </w:rPr>
      </w:pPr>
    </w:p>
    <w:p w:rsidR="00ED6C32" w:rsidRPr="00BA51BD" w:rsidRDefault="00ED6C32" w:rsidP="00ED6C32">
      <w:pPr>
        <w:suppressAutoHyphens w:val="0"/>
        <w:spacing w:line="306" w:lineRule="exact"/>
        <w:ind w:left="20" w:firstLine="6217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lastRenderedPageBreak/>
        <w:t xml:space="preserve">              Приложение </w:t>
      </w:r>
    </w:p>
    <w:p w:rsidR="00ED6C32" w:rsidRPr="00BA51BD" w:rsidRDefault="00ED6C32" w:rsidP="00ED6C32">
      <w:pPr>
        <w:suppressAutoHyphens w:val="0"/>
        <w:spacing w:line="306" w:lineRule="exact"/>
        <w:ind w:left="20" w:firstLine="6217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 решению Собрания депутатов</w:t>
      </w:r>
    </w:p>
    <w:p w:rsidR="00ED6C32" w:rsidRPr="00BA51BD" w:rsidRDefault="00876ECF" w:rsidP="00ED6C32">
      <w:pPr>
        <w:suppressAutoHyphens w:val="0"/>
        <w:spacing w:line="306" w:lineRule="exact"/>
        <w:ind w:left="20" w:firstLine="6217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>муниципального района</w:t>
      </w:r>
    </w:p>
    <w:p w:rsidR="00ED6C32" w:rsidRPr="00BA51BD" w:rsidRDefault="00ED6C32" w:rsidP="00ED6C32">
      <w:pPr>
        <w:suppressAutoHyphens w:val="0"/>
        <w:spacing w:line="306" w:lineRule="exact"/>
        <w:ind w:left="20" w:firstLine="6217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 xml:space="preserve">от </w:t>
      </w:r>
      <w:r w:rsidR="00062A54">
        <w:rPr>
          <w:color w:val="000000"/>
          <w:szCs w:val="28"/>
          <w:lang w:val="ru" w:eastAsia="ru-RU"/>
        </w:rPr>
        <w:t>02.09.</w:t>
      </w:r>
      <w:r w:rsidRPr="00BA51BD">
        <w:rPr>
          <w:color w:val="000000"/>
          <w:szCs w:val="28"/>
          <w:lang w:val="ru" w:eastAsia="ru-RU"/>
        </w:rPr>
        <w:t>2021 г. №</w:t>
      </w:r>
      <w:r w:rsidR="00381F42">
        <w:rPr>
          <w:color w:val="000000"/>
          <w:szCs w:val="28"/>
          <w:lang w:val="ru" w:eastAsia="ru-RU"/>
        </w:rPr>
        <w:t>83</w:t>
      </w:r>
    </w:p>
    <w:p w:rsidR="00ED6C32" w:rsidRPr="00BA51BD" w:rsidRDefault="00ED6C32" w:rsidP="00ED6C32">
      <w:pPr>
        <w:suppressAutoHyphens w:val="0"/>
        <w:spacing w:line="306" w:lineRule="exact"/>
        <w:ind w:left="20"/>
        <w:jc w:val="center"/>
        <w:rPr>
          <w:color w:val="000000"/>
          <w:szCs w:val="28"/>
          <w:lang w:val="ru" w:eastAsia="ru-RU"/>
        </w:rPr>
      </w:pPr>
    </w:p>
    <w:p w:rsidR="00ED6C32" w:rsidRPr="00BA51BD" w:rsidRDefault="00ED6C32" w:rsidP="00ED6C32">
      <w:pPr>
        <w:suppressAutoHyphens w:val="0"/>
        <w:spacing w:line="306" w:lineRule="exact"/>
        <w:ind w:left="20"/>
        <w:jc w:val="center"/>
        <w:rPr>
          <w:color w:val="000000"/>
          <w:szCs w:val="28"/>
          <w:lang w:val="ru" w:eastAsia="ru-RU"/>
        </w:rPr>
      </w:pPr>
    </w:p>
    <w:p w:rsidR="00ED6C32" w:rsidRDefault="00D440F1" w:rsidP="00D440F1">
      <w:pPr>
        <w:suppressAutoHyphens w:val="0"/>
        <w:spacing w:line="306" w:lineRule="exact"/>
        <w:ind w:left="20"/>
        <w:rPr>
          <w:b/>
          <w:color w:val="000000"/>
          <w:szCs w:val="28"/>
          <w:lang w:val="ru" w:eastAsia="ru-RU"/>
        </w:rPr>
      </w:pPr>
      <w:r>
        <w:rPr>
          <w:b/>
          <w:color w:val="000000"/>
          <w:szCs w:val="28"/>
          <w:lang w:val="ru" w:eastAsia="ru-RU"/>
        </w:rPr>
        <w:t xml:space="preserve">                                               </w:t>
      </w:r>
      <w:r w:rsidR="00ED6C32" w:rsidRPr="00BA51BD">
        <w:rPr>
          <w:b/>
          <w:color w:val="000000"/>
          <w:szCs w:val="28"/>
          <w:lang w:val="ru" w:eastAsia="ru-RU"/>
        </w:rPr>
        <w:t>ПОРЯДОК</w:t>
      </w:r>
    </w:p>
    <w:p w:rsidR="00D440F1" w:rsidRDefault="00D440F1" w:rsidP="00D440F1">
      <w:pPr>
        <w:suppressAutoHyphens w:val="0"/>
        <w:spacing w:line="306" w:lineRule="exact"/>
        <w:ind w:left="20"/>
        <w:rPr>
          <w:b/>
          <w:color w:val="000000"/>
          <w:szCs w:val="28"/>
          <w:lang w:val="ru" w:eastAsia="ru-RU"/>
        </w:rPr>
      </w:pPr>
      <w:r>
        <w:rPr>
          <w:b/>
          <w:color w:val="000000"/>
          <w:szCs w:val="28"/>
          <w:lang w:val="ru" w:eastAsia="ru-RU"/>
        </w:rPr>
        <w:t>расчета начального (минимального) размера оплаты за размещение средств</w:t>
      </w:r>
    </w:p>
    <w:p w:rsidR="00D440F1" w:rsidRDefault="00D440F1" w:rsidP="00D440F1">
      <w:pPr>
        <w:suppressAutoHyphens w:val="0"/>
        <w:spacing w:line="306" w:lineRule="exact"/>
        <w:ind w:left="20"/>
        <w:rPr>
          <w:b/>
          <w:color w:val="000000"/>
          <w:szCs w:val="28"/>
          <w:lang w:val="ru" w:eastAsia="ru-RU"/>
        </w:rPr>
      </w:pPr>
      <w:r>
        <w:rPr>
          <w:b/>
          <w:color w:val="000000"/>
          <w:szCs w:val="28"/>
          <w:lang w:val="ru" w:eastAsia="ru-RU"/>
        </w:rPr>
        <w:t>наружной рекламы на объектах, находящихся в муниципальной собственности</w:t>
      </w:r>
    </w:p>
    <w:p w:rsidR="00D440F1" w:rsidRPr="00BA51BD" w:rsidRDefault="00D440F1" w:rsidP="00D440F1">
      <w:pPr>
        <w:suppressAutoHyphens w:val="0"/>
        <w:spacing w:line="306" w:lineRule="exact"/>
        <w:ind w:left="20"/>
        <w:rPr>
          <w:b/>
          <w:color w:val="000000"/>
          <w:szCs w:val="28"/>
          <w:lang w:val="ru" w:eastAsia="ru-RU"/>
        </w:rPr>
      </w:pPr>
      <w:r>
        <w:rPr>
          <w:b/>
          <w:color w:val="000000"/>
          <w:szCs w:val="28"/>
          <w:lang w:val="ru" w:eastAsia="ru-RU"/>
        </w:rPr>
        <w:t>муниципального образования «</w:t>
      </w:r>
      <w:proofErr w:type="spellStart"/>
      <w:r>
        <w:rPr>
          <w:b/>
          <w:color w:val="000000"/>
          <w:szCs w:val="28"/>
          <w:lang w:val="ru" w:eastAsia="ru-RU"/>
        </w:rPr>
        <w:t>Унцукульский</w:t>
      </w:r>
      <w:proofErr w:type="spellEnd"/>
      <w:r>
        <w:rPr>
          <w:b/>
          <w:color w:val="000000"/>
          <w:szCs w:val="28"/>
          <w:lang w:val="ru" w:eastAsia="ru-RU"/>
        </w:rPr>
        <w:t xml:space="preserve"> район»</w:t>
      </w:r>
    </w:p>
    <w:p w:rsidR="00ED6C32" w:rsidRPr="00BA51BD" w:rsidRDefault="00D440F1" w:rsidP="00ED6C32">
      <w:pPr>
        <w:suppressAutoHyphens w:val="0"/>
        <w:spacing w:after="243" w:line="306" w:lineRule="exact"/>
        <w:ind w:left="20"/>
        <w:jc w:val="center"/>
        <w:rPr>
          <w:b/>
          <w:iCs/>
          <w:color w:val="000000"/>
          <w:szCs w:val="28"/>
          <w:lang w:val="ru" w:eastAsia="ru-RU"/>
        </w:rPr>
      </w:pPr>
      <w:r>
        <w:rPr>
          <w:b/>
          <w:color w:val="000000"/>
          <w:szCs w:val="28"/>
          <w:lang w:val="ru" w:eastAsia="ru-RU"/>
        </w:rPr>
        <w:t xml:space="preserve"> </w:t>
      </w:r>
    </w:p>
    <w:p w:rsidR="00ED6C32" w:rsidRPr="00BA51BD" w:rsidRDefault="00ED6C32" w:rsidP="00ED6C32">
      <w:pPr>
        <w:numPr>
          <w:ilvl w:val="1"/>
          <w:numId w:val="14"/>
        </w:numPr>
        <w:tabs>
          <w:tab w:val="left" w:pos="942"/>
        </w:tabs>
        <w:suppressAutoHyphens w:val="0"/>
        <w:spacing w:line="302" w:lineRule="exact"/>
        <w:ind w:left="20" w:right="4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Настоящий Порядок применяется в соответствии с Правилами размещения средств наружной рекламы и информации в</w:t>
      </w:r>
      <w:r w:rsidRPr="00BA51BD">
        <w:rPr>
          <w:iCs/>
          <w:color w:val="000000"/>
          <w:szCs w:val="28"/>
          <w:lang w:val="ru" w:eastAsia="ru-RU"/>
        </w:rPr>
        <w:t xml:space="preserve"> муниципальном образовании «</w:t>
      </w:r>
      <w:proofErr w:type="spellStart"/>
      <w:r w:rsidRPr="00BA51BD">
        <w:rPr>
          <w:iCs/>
          <w:color w:val="000000"/>
          <w:szCs w:val="28"/>
          <w:lang w:val="ru" w:eastAsia="ru-RU"/>
        </w:rPr>
        <w:t>Унцукульский</w:t>
      </w:r>
      <w:proofErr w:type="spellEnd"/>
      <w:r w:rsidRPr="00BA51BD">
        <w:rPr>
          <w:iCs/>
          <w:color w:val="000000"/>
          <w:szCs w:val="28"/>
          <w:lang w:val="ru" w:eastAsia="ru-RU"/>
        </w:rPr>
        <w:t xml:space="preserve"> район»</w:t>
      </w:r>
      <w:r w:rsidRPr="00BA51BD">
        <w:rPr>
          <w:color w:val="000000"/>
          <w:szCs w:val="28"/>
          <w:lang w:val="ru" w:eastAsia="ru-RU"/>
        </w:rPr>
        <w:t xml:space="preserve"> (далее - Правила) при расчете начального (минимального) размера оплаты за размещение средств наружной рекламы на объектах, находящихся в муниципальной собственности </w:t>
      </w:r>
      <w:proofErr w:type="spellStart"/>
      <w:r w:rsidRPr="00BA51BD">
        <w:rPr>
          <w:color w:val="000000"/>
          <w:szCs w:val="28"/>
          <w:lang w:val="ru" w:eastAsia="ru-RU"/>
        </w:rPr>
        <w:t>Унцукульского</w:t>
      </w:r>
      <w:proofErr w:type="spellEnd"/>
      <w:r w:rsidRPr="00BA51BD">
        <w:rPr>
          <w:color w:val="000000"/>
          <w:szCs w:val="28"/>
          <w:lang w:val="ru" w:eastAsia="ru-RU"/>
        </w:rPr>
        <w:t xml:space="preserve"> муниципального района.</w:t>
      </w:r>
    </w:p>
    <w:p w:rsidR="00ED6C32" w:rsidRPr="00BA51BD" w:rsidRDefault="00ED6C32" w:rsidP="00ED6C32">
      <w:pPr>
        <w:numPr>
          <w:ilvl w:val="1"/>
          <w:numId w:val="14"/>
        </w:numPr>
        <w:tabs>
          <w:tab w:val="left" w:pos="970"/>
        </w:tabs>
        <w:suppressAutoHyphens w:val="0"/>
        <w:spacing w:line="302" w:lineRule="exact"/>
        <w:ind w:left="20" w:right="4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За размещение наружной рекламы на объектах, находящихся в муниципальной собственности</w:t>
      </w:r>
      <w:r w:rsidRPr="00BA51BD">
        <w:rPr>
          <w:i/>
          <w:iCs/>
          <w:color w:val="000000"/>
          <w:szCs w:val="28"/>
          <w:lang w:val="ru" w:eastAsia="ru-RU"/>
        </w:rPr>
        <w:t xml:space="preserve"> </w:t>
      </w:r>
      <w:proofErr w:type="spellStart"/>
      <w:r w:rsidRPr="00BA51BD">
        <w:rPr>
          <w:iCs/>
          <w:color w:val="000000"/>
          <w:szCs w:val="28"/>
          <w:lang w:val="ru" w:eastAsia="ru-RU"/>
        </w:rPr>
        <w:t>Унцукульского</w:t>
      </w:r>
      <w:proofErr w:type="spellEnd"/>
      <w:r w:rsidRPr="00BA51BD">
        <w:rPr>
          <w:iCs/>
          <w:color w:val="000000"/>
          <w:szCs w:val="28"/>
          <w:lang w:val="ru" w:eastAsia="ru-RU"/>
        </w:rPr>
        <w:t xml:space="preserve"> муниципального района</w:t>
      </w:r>
      <w:r w:rsidRPr="00BA51BD">
        <w:rPr>
          <w:i/>
          <w:iCs/>
          <w:color w:val="000000"/>
          <w:szCs w:val="28"/>
          <w:lang w:val="ru" w:eastAsia="ru-RU"/>
        </w:rPr>
        <w:t>,</w:t>
      </w:r>
      <w:r w:rsidRPr="00BA51BD">
        <w:rPr>
          <w:color w:val="000000"/>
          <w:szCs w:val="28"/>
          <w:lang w:val="ru" w:eastAsia="ru-RU"/>
        </w:rPr>
        <w:t xml:space="preserve"> взимается оплата в размере, определяемом по результатам проведения торгов (конкурсов или аукционов) на право размещения рекламных конструкций, и в порядке, установленном Правилами и договором на установку и эксплуатацию рекламной конструкции в</w:t>
      </w:r>
      <w:r w:rsidRPr="00BA51BD">
        <w:rPr>
          <w:i/>
          <w:iCs/>
          <w:color w:val="000000"/>
          <w:szCs w:val="28"/>
          <w:lang w:val="ru" w:eastAsia="ru-RU"/>
        </w:rPr>
        <w:t xml:space="preserve"> </w:t>
      </w:r>
      <w:r w:rsidR="003E7367" w:rsidRPr="00BA51BD">
        <w:rPr>
          <w:iCs/>
          <w:color w:val="000000"/>
          <w:szCs w:val="28"/>
          <w:lang w:val="ru" w:eastAsia="ru-RU"/>
        </w:rPr>
        <w:t>муниципальном образовании «</w:t>
      </w:r>
      <w:proofErr w:type="spellStart"/>
      <w:r w:rsidR="003E7367" w:rsidRPr="00BA51BD">
        <w:rPr>
          <w:iCs/>
          <w:color w:val="000000"/>
          <w:szCs w:val="28"/>
          <w:lang w:val="ru" w:eastAsia="ru-RU"/>
        </w:rPr>
        <w:t>Унцукульский</w:t>
      </w:r>
      <w:proofErr w:type="spellEnd"/>
      <w:r w:rsidR="003E7367" w:rsidRPr="00BA51BD">
        <w:rPr>
          <w:iCs/>
          <w:color w:val="000000"/>
          <w:szCs w:val="28"/>
          <w:lang w:val="ru" w:eastAsia="ru-RU"/>
        </w:rPr>
        <w:t xml:space="preserve"> район»</w:t>
      </w:r>
      <w:r w:rsidRPr="00BA51BD">
        <w:rPr>
          <w:i/>
          <w:iCs/>
          <w:color w:val="000000"/>
          <w:szCs w:val="28"/>
          <w:lang w:val="ru" w:eastAsia="ru-RU"/>
        </w:rPr>
        <w:t>.</w:t>
      </w:r>
    </w:p>
    <w:p w:rsidR="00ED6C32" w:rsidRPr="00BA51BD" w:rsidRDefault="00ED6C32" w:rsidP="00ED6C32">
      <w:pPr>
        <w:numPr>
          <w:ilvl w:val="1"/>
          <w:numId w:val="14"/>
        </w:numPr>
        <w:tabs>
          <w:tab w:val="left" w:pos="960"/>
        </w:tabs>
        <w:suppressAutoHyphens w:val="0"/>
        <w:spacing w:line="302" w:lineRule="exact"/>
        <w:ind w:left="20" w:right="4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При проведении торгов (конкурсов или аукционов) на право размещения рекламных конструкций за основу берется начальный (минимальный) размер оплаты за размещение средства наружной рекламы на объектах, находящихся в муниципальной собственности</w:t>
      </w:r>
      <w:r w:rsidRPr="00BA51BD">
        <w:rPr>
          <w:i/>
          <w:iCs/>
          <w:color w:val="000000"/>
          <w:szCs w:val="28"/>
          <w:lang w:val="ru" w:eastAsia="ru-RU"/>
        </w:rPr>
        <w:t xml:space="preserve"> </w:t>
      </w:r>
      <w:proofErr w:type="spellStart"/>
      <w:r w:rsidR="00160706" w:rsidRPr="00BA51BD">
        <w:rPr>
          <w:iCs/>
          <w:color w:val="000000"/>
          <w:szCs w:val="28"/>
          <w:lang w:val="ru" w:eastAsia="ru-RU"/>
        </w:rPr>
        <w:t>Унцукульского</w:t>
      </w:r>
      <w:proofErr w:type="spellEnd"/>
      <w:r w:rsidR="00160706" w:rsidRPr="00BA51BD">
        <w:rPr>
          <w:iCs/>
          <w:color w:val="000000"/>
          <w:szCs w:val="28"/>
          <w:lang w:val="ru" w:eastAsia="ru-RU"/>
        </w:rPr>
        <w:t xml:space="preserve"> муниципального района</w:t>
      </w:r>
      <w:r w:rsidRPr="00BA51BD">
        <w:rPr>
          <w:i/>
          <w:iCs/>
          <w:color w:val="000000"/>
          <w:szCs w:val="28"/>
          <w:lang w:val="ru" w:eastAsia="ru-RU"/>
        </w:rPr>
        <w:t>,</w:t>
      </w:r>
      <w:r w:rsidRPr="00BA51BD">
        <w:rPr>
          <w:color w:val="000000"/>
          <w:szCs w:val="28"/>
          <w:lang w:val="ru" w:eastAsia="ru-RU"/>
        </w:rPr>
        <w:t xml:space="preserve"> рассчитывается в соответствии с настоящим Порядком.</w:t>
      </w:r>
    </w:p>
    <w:p w:rsidR="00ED6C32" w:rsidRPr="00BA51BD" w:rsidRDefault="00ED6C32" w:rsidP="00ED6C32">
      <w:pPr>
        <w:numPr>
          <w:ilvl w:val="1"/>
          <w:numId w:val="14"/>
        </w:numPr>
        <w:tabs>
          <w:tab w:val="left" w:pos="870"/>
        </w:tabs>
        <w:suppressAutoHyphens w:val="0"/>
        <w:spacing w:line="302" w:lineRule="exact"/>
        <w:ind w:left="20" w:right="4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Начальный (минимальный) размер оплаты за размещение средства наружной рекламы определяется исходя из ее типа, размера, вида и содержания, места и периода ее размещения и других характеристик.</w:t>
      </w:r>
    </w:p>
    <w:p w:rsidR="00ED6C32" w:rsidRPr="00BA51BD" w:rsidRDefault="00ED6C32" w:rsidP="00ED6C32">
      <w:pPr>
        <w:numPr>
          <w:ilvl w:val="1"/>
          <w:numId w:val="14"/>
        </w:numPr>
        <w:tabs>
          <w:tab w:val="left" w:pos="916"/>
        </w:tabs>
        <w:suppressAutoHyphens w:val="0"/>
        <w:spacing w:after="274" w:line="302" w:lineRule="exact"/>
        <w:ind w:left="20" w:right="4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Расчет начального (минимального) размера ежемесячной оплаты за размещение средств наружной рекламы определяется по следующей формуле (в рублях, без учета налога на добавленную стоимость):</w:t>
      </w:r>
    </w:p>
    <w:p w:rsidR="00ED6C32" w:rsidRPr="00BA51BD" w:rsidRDefault="00ED6C32" w:rsidP="00ED6C32">
      <w:pPr>
        <w:suppressAutoHyphens w:val="0"/>
        <w:spacing w:after="286" w:line="260" w:lineRule="exact"/>
        <w:ind w:left="20"/>
        <w:jc w:val="center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 xml:space="preserve">А = </w:t>
      </w:r>
      <w:proofErr w:type="spellStart"/>
      <w:r w:rsidRPr="00BA51BD">
        <w:rPr>
          <w:color w:val="000000"/>
          <w:szCs w:val="28"/>
          <w:lang w:val="ru" w:eastAsia="ru-RU"/>
        </w:rPr>
        <w:t>Абс</w:t>
      </w:r>
      <w:proofErr w:type="spellEnd"/>
      <w:r w:rsidRPr="00BA51BD">
        <w:rPr>
          <w:color w:val="000000"/>
          <w:szCs w:val="28"/>
          <w:lang w:val="ru" w:eastAsia="ru-RU"/>
        </w:rPr>
        <w:t xml:space="preserve"> х </w:t>
      </w:r>
      <w:r w:rsidRPr="00BA51BD">
        <w:rPr>
          <w:color w:val="000000"/>
          <w:szCs w:val="28"/>
          <w:lang w:val="en-US" w:eastAsia="ru-RU"/>
        </w:rPr>
        <w:t>S</w:t>
      </w:r>
      <w:r w:rsidRPr="00BA51BD">
        <w:rPr>
          <w:color w:val="000000"/>
          <w:szCs w:val="28"/>
          <w:lang w:eastAsia="ru-RU"/>
        </w:rPr>
        <w:t xml:space="preserve"> </w:t>
      </w:r>
      <w:r w:rsidRPr="00BA51BD">
        <w:rPr>
          <w:color w:val="000000"/>
          <w:szCs w:val="28"/>
          <w:lang w:val="ru" w:eastAsia="ru-RU"/>
        </w:rPr>
        <w:t xml:space="preserve">х </w:t>
      </w:r>
      <w:proofErr w:type="gramStart"/>
      <w:r w:rsidRPr="00BA51BD">
        <w:rPr>
          <w:color w:val="000000"/>
          <w:szCs w:val="28"/>
          <w:lang w:val="ru" w:eastAsia="ru-RU"/>
        </w:rPr>
        <w:t>П</w:t>
      </w:r>
      <w:proofErr w:type="gramEnd"/>
      <w:r w:rsidRPr="00BA51BD">
        <w:rPr>
          <w:color w:val="000000"/>
          <w:szCs w:val="28"/>
          <w:lang w:val="ru" w:eastAsia="ru-RU"/>
        </w:rPr>
        <w:t xml:space="preserve"> х К1 х К2 х КЗ х К4 х К5,</w:t>
      </w:r>
    </w:p>
    <w:p w:rsidR="00ED6C32" w:rsidRPr="00BA51BD" w:rsidRDefault="00ED6C32" w:rsidP="00ED6C32">
      <w:pPr>
        <w:suppressAutoHyphens w:val="0"/>
        <w:spacing w:after="164" w:line="260" w:lineRule="exact"/>
        <w:ind w:left="2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где:</w:t>
      </w:r>
    </w:p>
    <w:p w:rsidR="00ED6C32" w:rsidRPr="00BA51BD" w:rsidRDefault="00ED6C32" w:rsidP="00ED6C32">
      <w:pPr>
        <w:suppressAutoHyphens w:val="0"/>
        <w:spacing w:after="136" w:line="260" w:lineRule="exact"/>
        <w:ind w:left="2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А - размер оплаты в месяц;</w:t>
      </w:r>
    </w:p>
    <w:p w:rsidR="00ED6C32" w:rsidRPr="00BA51BD" w:rsidRDefault="00ED6C32" w:rsidP="00160706">
      <w:pPr>
        <w:tabs>
          <w:tab w:val="left" w:leader="underscore" w:pos="7728"/>
        </w:tabs>
        <w:suppressAutoHyphens w:val="0"/>
        <w:spacing w:line="299" w:lineRule="exact"/>
        <w:ind w:left="20" w:right="40" w:firstLine="520"/>
        <w:jc w:val="both"/>
        <w:rPr>
          <w:color w:val="000000"/>
          <w:szCs w:val="28"/>
          <w:lang w:val="ru" w:eastAsia="ru-RU"/>
        </w:rPr>
      </w:pPr>
      <w:proofErr w:type="spellStart"/>
      <w:r w:rsidRPr="00BA51BD">
        <w:rPr>
          <w:color w:val="000000"/>
          <w:szCs w:val="28"/>
          <w:lang w:val="ru" w:eastAsia="ru-RU"/>
        </w:rPr>
        <w:t>Абс</w:t>
      </w:r>
      <w:proofErr w:type="spellEnd"/>
      <w:r w:rsidRPr="00BA51BD">
        <w:rPr>
          <w:color w:val="000000"/>
          <w:szCs w:val="28"/>
          <w:lang w:val="ru" w:eastAsia="ru-RU"/>
        </w:rPr>
        <w:t xml:space="preserve"> - базовая ста</w:t>
      </w:r>
      <w:r w:rsidR="00160706" w:rsidRPr="00BA51BD">
        <w:rPr>
          <w:color w:val="000000"/>
          <w:szCs w:val="28"/>
          <w:lang w:val="ru" w:eastAsia="ru-RU"/>
        </w:rPr>
        <w:t>вка оплаты за 1 кв. м рекламной и</w:t>
      </w:r>
      <w:r w:rsidRPr="00BA51BD">
        <w:rPr>
          <w:color w:val="000000"/>
          <w:szCs w:val="28"/>
          <w:lang w:val="ru" w:eastAsia="ru-RU"/>
        </w:rPr>
        <w:t>нформационной поверхности в месяц, размер которой принимается равным</w:t>
      </w:r>
      <w:r w:rsidR="00160706" w:rsidRPr="00BA51BD">
        <w:rPr>
          <w:color w:val="000000"/>
          <w:szCs w:val="28"/>
          <w:lang w:val="ru" w:eastAsia="ru-RU"/>
        </w:rPr>
        <w:t xml:space="preserve"> 100 (сто) </w:t>
      </w:r>
      <w:r w:rsidRPr="00BA51BD">
        <w:rPr>
          <w:color w:val="000000"/>
          <w:szCs w:val="28"/>
          <w:lang w:val="ru" w:eastAsia="ru-RU"/>
        </w:rPr>
        <w:t>рублям;</w:t>
      </w:r>
    </w:p>
    <w:p w:rsidR="00ED6C32" w:rsidRPr="00BA51BD" w:rsidRDefault="00ED6C32" w:rsidP="00ED6C32">
      <w:pPr>
        <w:suppressAutoHyphens w:val="0"/>
        <w:spacing w:after="238" w:line="260" w:lineRule="exact"/>
        <w:ind w:left="20" w:firstLine="50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en-US" w:eastAsia="ru-RU"/>
        </w:rPr>
        <w:t>S</w:t>
      </w:r>
      <w:r w:rsidRPr="00BA51BD">
        <w:rPr>
          <w:color w:val="000000"/>
          <w:szCs w:val="28"/>
          <w:lang w:eastAsia="ru-RU"/>
        </w:rPr>
        <w:t xml:space="preserve"> </w:t>
      </w:r>
      <w:r w:rsidRPr="00BA51BD">
        <w:rPr>
          <w:color w:val="000000"/>
          <w:szCs w:val="28"/>
          <w:lang w:val="ru" w:eastAsia="ru-RU"/>
        </w:rPr>
        <w:t xml:space="preserve">- </w:t>
      </w:r>
      <w:proofErr w:type="gramStart"/>
      <w:r w:rsidRPr="00BA51BD">
        <w:rPr>
          <w:color w:val="000000"/>
          <w:szCs w:val="28"/>
          <w:lang w:val="ru" w:eastAsia="ru-RU"/>
        </w:rPr>
        <w:t>площадь</w:t>
      </w:r>
      <w:proofErr w:type="gramEnd"/>
      <w:r w:rsidRPr="00BA51BD">
        <w:rPr>
          <w:color w:val="000000"/>
          <w:szCs w:val="28"/>
          <w:lang w:val="ru" w:eastAsia="ru-RU"/>
        </w:rPr>
        <w:t xml:space="preserve"> информационного поля средства наружной рекламы (кв. м);</w:t>
      </w:r>
    </w:p>
    <w:p w:rsidR="00ED6C32" w:rsidRPr="00BA51BD" w:rsidRDefault="00ED6C32" w:rsidP="00ED6C32">
      <w:pPr>
        <w:suppressAutoHyphens w:val="0"/>
        <w:spacing w:after="200" w:line="260" w:lineRule="exact"/>
        <w:ind w:left="20" w:firstLine="500"/>
        <w:jc w:val="both"/>
        <w:rPr>
          <w:color w:val="000000"/>
          <w:szCs w:val="28"/>
          <w:lang w:val="ru" w:eastAsia="ru-RU"/>
        </w:rPr>
      </w:pPr>
      <w:proofErr w:type="gramStart"/>
      <w:r w:rsidRPr="00BA51BD">
        <w:rPr>
          <w:color w:val="000000"/>
          <w:szCs w:val="28"/>
          <w:lang w:val="ru" w:eastAsia="ru-RU"/>
        </w:rPr>
        <w:t>П</w:t>
      </w:r>
      <w:proofErr w:type="gramEnd"/>
      <w:r w:rsidRPr="00BA51BD">
        <w:rPr>
          <w:color w:val="000000"/>
          <w:szCs w:val="28"/>
          <w:lang w:val="ru" w:eastAsia="ru-RU"/>
        </w:rPr>
        <w:t xml:space="preserve"> - период размещения средства наружной рекламы (в месяцах);</w:t>
      </w:r>
    </w:p>
    <w:p w:rsidR="00ED6C32" w:rsidRPr="00BA51BD" w:rsidRDefault="00ED6C32" w:rsidP="00ED6C32">
      <w:pPr>
        <w:suppressAutoHyphens w:val="0"/>
        <w:spacing w:after="172" w:line="299" w:lineRule="exact"/>
        <w:ind w:left="20" w:right="40" w:firstLine="500"/>
        <w:jc w:val="both"/>
        <w:rPr>
          <w:color w:val="000000"/>
          <w:szCs w:val="28"/>
          <w:lang w:val="ru" w:eastAsia="ru-RU"/>
        </w:rPr>
      </w:pPr>
      <w:proofErr w:type="gramStart"/>
      <w:r w:rsidRPr="00BA51BD">
        <w:rPr>
          <w:color w:val="000000"/>
          <w:szCs w:val="28"/>
          <w:lang w:val="ru" w:eastAsia="ru-RU"/>
        </w:rPr>
        <w:t>К</w:t>
      </w:r>
      <w:proofErr w:type="gramEnd"/>
      <w:r w:rsidRPr="00BA51BD">
        <w:rPr>
          <w:color w:val="000000"/>
          <w:szCs w:val="28"/>
          <w:lang w:val="ru" w:eastAsia="ru-RU"/>
        </w:rPr>
        <w:t xml:space="preserve"> - </w:t>
      </w:r>
      <w:proofErr w:type="gramStart"/>
      <w:r w:rsidRPr="00BA51BD">
        <w:rPr>
          <w:color w:val="000000"/>
          <w:szCs w:val="28"/>
          <w:lang w:val="ru" w:eastAsia="ru-RU"/>
        </w:rPr>
        <w:t>коэффициенты</w:t>
      </w:r>
      <w:proofErr w:type="gramEnd"/>
      <w:r w:rsidRPr="00BA51BD">
        <w:rPr>
          <w:color w:val="000000"/>
          <w:szCs w:val="28"/>
          <w:lang w:val="ru" w:eastAsia="ru-RU"/>
        </w:rPr>
        <w:t>, учитывающие различные особенности размещения средств наружной рекламы:</w:t>
      </w:r>
    </w:p>
    <w:p w:rsidR="00ED6C32" w:rsidRPr="00BA51BD" w:rsidRDefault="00ED6C32" w:rsidP="00ED6C32">
      <w:pPr>
        <w:suppressAutoHyphens w:val="0"/>
        <w:spacing w:after="186" w:line="310" w:lineRule="exact"/>
        <w:ind w:left="20" w:right="40" w:firstLine="50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</w:t>
      </w:r>
      <w:proofErr w:type="gramStart"/>
      <w:r w:rsidRPr="00BA51BD">
        <w:rPr>
          <w:color w:val="000000"/>
          <w:szCs w:val="28"/>
          <w:lang w:val="ru" w:eastAsia="ru-RU"/>
        </w:rPr>
        <w:t>1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муниципальной собственности</w:t>
      </w:r>
      <w:r w:rsidRPr="00BA51BD">
        <w:rPr>
          <w:i/>
          <w:iCs/>
          <w:color w:val="000000"/>
          <w:szCs w:val="28"/>
          <w:lang w:val="ru" w:eastAsia="ru-RU"/>
        </w:rPr>
        <w:t xml:space="preserve"> </w:t>
      </w:r>
      <w:proofErr w:type="spellStart"/>
      <w:r w:rsidR="00160706" w:rsidRPr="00BA51BD">
        <w:rPr>
          <w:iCs/>
          <w:color w:val="000000"/>
          <w:szCs w:val="28"/>
          <w:lang w:val="ru" w:eastAsia="ru-RU"/>
        </w:rPr>
        <w:t>Унцукульского</w:t>
      </w:r>
      <w:proofErr w:type="spellEnd"/>
      <w:r w:rsidR="00160706" w:rsidRPr="00BA51BD">
        <w:rPr>
          <w:iCs/>
          <w:color w:val="000000"/>
          <w:szCs w:val="28"/>
          <w:lang w:val="ru" w:eastAsia="ru-RU"/>
        </w:rPr>
        <w:t xml:space="preserve"> муниципального района</w:t>
      </w:r>
      <w:r w:rsidRPr="00BA51BD">
        <w:rPr>
          <w:i/>
          <w:iCs/>
          <w:color w:val="000000"/>
          <w:szCs w:val="28"/>
          <w:lang w:val="ru" w:eastAsia="ru-RU"/>
        </w:rPr>
        <w:t>;</w:t>
      </w:r>
    </w:p>
    <w:p w:rsidR="00ED6C32" w:rsidRPr="00BA51BD" w:rsidRDefault="00ED6C32" w:rsidP="00ED6C32">
      <w:pPr>
        <w:suppressAutoHyphens w:val="0"/>
        <w:spacing w:after="177" w:line="302" w:lineRule="exact"/>
        <w:ind w:left="20" w:right="40" w:firstLine="50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lastRenderedPageBreak/>
        <w:t>К</w:t>
      </w:r>
      <w:proofErr w:type="gramStart"/>
      <w:r w:rsidRPr="00BA51BD">
        <w:rPr>
          <w:color w:val="000000"/>
          <w:szCs w:val="28"/>
          <w:lang w:val="ru" w:eastAsia="ru-RU"/>
        </w:rPr>
        <w:t>2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отражающий зависимость размера оплаты от площади информационного поля средства наружной рекламы;</w:t>
      </w:r>
    </w:p>
    <w:p w:rsidR="00ED6C32" w:rsidRPr="00BA51BD" w:rsidRDefault="00ED6C32" w:rsidP="00ED6C32">
      <w:pPr>
        <w:suppressAutoHyphens w:val="0"/>
        <w:spacing w:after="180" w:line="306" w:lineRule="exact"/>
        <w:ind w:left="20" w:right="40" w:firstLine="500"/>
        <w:jc w:val="both"/>
        <w:rPr>
          <w:color w:val="000000"/>
          <w:szCs w:val="28"/>
          <w:lang w:val="ru" w:eastAsia="ru-RU"/>
        </w:rPr>
      </w:pPr>
      <w:proofErr w:type="gramStart"/>
      <w:r w:rsidRPr="00BA51BD">
        <w:rPr>
          <w:color w:val="000000"/>
          <w:szCs w:val="28"/>
          <w:lang w:val="ru" w:eastAsia="ru-RU"/>
        </w:rPr>
        <w:t>КЗ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отражающий зависимость размера оплаты от особенностей размещения отдельных видов средств наружной рекламы (типов </w:t>
      </w:r>
      <w:proofErr w:type="spellStart"/>
      <w:r w:rsidRPr="00BA51BD">
        <w:rPr>
          <w:color w:val="000000"/>
          <w:szCs w:val="28"/>
          <w:lang w:val="ru" w:eastAsia="ru-RU"/>
        </w:rPr>
        <w:t>рекламоносителей</w:t>
      </w:r>
      <w:proofErr w:type="spellEnd"/>
      <w:r w:rsidRPr="00BA51BD">
        <w:rPr>
          <w:color w:val="000000"/>
          <w:szCs w:val="28"/>
          <w:lang w:val="ru" w:eastAsia="ru-RU"/>
        </w:rPr>
        <w:t>);</w:t>
      </w:r>
    </w:p>
    <w:p w:rsidR="00ED6C32" w:rsidRPr="00BA51BD" w:rsidRDefault="00ED6C32" w:rsidP="00ED6C32">
      <w:pPr>
        <w:suppressAutoHyphens w:val="0"/>
        <w:spacing w:after="180" w:line="306" w:lineRule="exact"/>
        <w:ind w:left="20" w:right="40" w:firstLine="50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</w:t>
      </w:r>
      <w:proofErr w:type="gramStart"/>
      <w:r w:rsidRPr="00BA51BD">
        <w:rPr>
          <w:color w:val="000000"/>
          <w:szCs w:val="28"/>
          <w:lang w:val="ru" w:eastAsia="ru-RU"/>
        </w:rPr>
        <w:t>4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стимулирующий внедрение более сложных современных технологий;</w:t>
      </w:r>
    </w:p>
    <w:p w:rsidR="00ED6C32" w:rsidRPr="00BA51BD" w:rsidRDefault="00ED6C32" w:rsidP="00ED6C32">
      <w:pPr>
        <w:suppressAutoHyphens w:val="0"/>
        <w:spacing w:after="180" w:line="306" w:lineRule="exact"/>
        <w:ind w:left="20" w:right="40" w:firstLine="50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К5 - коэффициент, отражающий зависимость размера оплаты от содержания рекламы (информации).</w:t>
      </w:r>
    </w:p>
    <w:p w:rsidR="00ED6C32" w:rsidRPr="00BA51BD" w:rsidRDefault="00ED6C32" w:rsidP="00ED6C32">
      <w:pPr>
        <w:suppressAutoHyphens w:val="0"/>
        <w:spacing w:line="306" w:lineRule="exact"/>
        <w:ind w:left="20" w:right="40" w:firstLine="500"/>
        <w:jc w:val="both"/>
        <w:rPr>
          <w:color w:val="000000"/>
          <w:szCs w:val="28"/>
          <w:lang w:val="ru" w:eastAsia="ru-RU"/>
        </w:rPr>
        <w:sectPr w:rsidR="00ED6C32" w:rsidRPr="00BA51BD" w:rsidSect="0047354B">
          <w:headerReference w:type="default" r:id="rId11"/>
          <w:type w:val="continuous"/>
          <w:pgSz w:w="11905" w:h="16837"/>
          <w:pgMar w:top="567" w:right="567" w:bottom="1134" w:left="1134" w:header="0" w:footer="6" w:gutter="0"/>
          <w:pgNumType w:start="2"/>
          <w:cols w:space="720"/>
          <w:noEndnote/>
          <w:docGrid w:linePitch="360"/>
        </w:sectPr>
      </w:pPr>
      <w:r w:rsidRPr="00BA51BD">
        <w:rPr>
          <w:color w:val="000000"/>
          <w:szCs w:val="28"/>
          <w:lang w:val="ru" w:eastAsia="ru-RU"/>
        </w:rPr>
        <w:t>Значения коэффициентов К1-К5 приведены в приложении к настоящему Порядку.</w:t>
      </w: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Pr="00BA51BD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160706" w:rsidRDefault="00160706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381F42" w:rsidRDefault="00381F42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381F42" w:rsidRDefault="00381F42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F964C1" w:rsidRDefault="00F964C1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F964C1" w:rsidRDefault="00F964C1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</w:p>
    <w:p w:rsidR="00F964C1" w:rsidRDefault="00F964C1" w:rsidP="00ED6C32">
      <w:pPr>
        <w:suppressAutoHyphens w:val="0"/>
        <w:spacing w:after="543" w:line="306" w:lineRule="exact"/>
        <w:ind w:left="3600" w:right="20"/>
        <w:jc w:val="right"/>
        <w:rPr>
          <w:color w:val="000000"/>
          <w:szCs w:val="28"/>
          <w:lang w:val="ru" w:eastAsia="ru-RU"/>
        </w:rPr>
      </w:pPr>
      <w:bookmarkStart w:id="0" w:name="_GoBack"/>
      <w:bookmarkEnd w:id="0"/>
    </w:p>
    <w:p w:rsidR="00160706" w:rsidRPr="00BA51BD" w:rsidRDefault="00160706" w:rsidP="00160706">
      <w:pPr>
        <w:ind w:firstLine="5103"/>
        <w:rPr>
          <w:szCs w:val="28"/>
          <w:lang w:val="ru" w:eastAsia="ru-RU"/>
        </w:rPr>
      </w:pPr>
      <w:r w:rsidRPr="00BA51BD">
        <w:rPr>
          <w:szCs w:val="28"/>
          <w:lang w:val="ru" w:eastAsia="ru-RU"/>
        </w:rPr>
        <w:t xml:space="preserve">                    </w:t>
      </w:r>
      <w:r w:rsidR="00ED6C32" w:rsidRPr="00BA51BD">
        <w:rPr>
          <w:szCs w:val="28"/>
          <w:lang w:val="ru" w:eastAsia="ru-RU"/>
        </w:rPr>
        <w:t xml:space="preserve">Приложение № 1 </w:t>
      </w:r>
    </w:p>
    <w:p w:rsidR="00160706" w:rsidRPr="00876ECF" w:rsidRDefault="00876ECF" w:rsidP="00876ECF">
      <w:pPr>
        <w:pStyle w:val="a5"/>
        <w:rPr>
          <w:lang w:val="ru" w:eastAsia="ru-RU"/>
        </w:rPr>
      </w:pPr>
      <w:r>
        <w:rPr>
          <w:lang w:val="ru" w:eastAsia="ru-RU"/>
        </w:rPr>
        <w:t xml:space="preserve">                                            </w:t>
      </w:r>
      <w:r w:rsidR="00ED6C32" w:rsidRPr="00876ECF">
        <w:rPr>
          <w:lang w:val="ru" w:eastAsia="ru-RU"/>
        </w:rPr>
        <w:t xml:space="preserve">к Порядку расчета начального (минимального) размера </w:t>
      </w:r>
    </w:p>
    <w:p w:rsidR="00160706" w:rsidRPr="00876ECF" w:rsidRDefault="00876ECF" w:rsidP="00876ECF">
      <w:pPr>
        <w:pStyle w:val="a5"/>
        <w:rPr>
          <w:lang w:val="ru" w:eastAsia="ru-RU"/>
        </w:rPr>
      </w:pPr>
      <w:r>
        <w:rPr>
          <w:lang w:val="ru" w:eastAsia="ru-RU"/>
        </w:rPr>
        <w:t xml:space="preserve">                                            </w:t>
      </w:r>
      <w:r w:rsidR="00ED6C32" w:rsidRPr="00876ECF">
        <w:rPr>
          <w:lang w:val="ru" w:eastAsia="ru-RU"/>
        </w:rPr>
        <w:t xml:space="preserve">оплаты за размещение средств наружной рекламы </w:t>
      </w:r>
      <w:proofErr w:type="gramStart"/>
      <w:r w:rsidR="00ED6C32" w:rsidRPr="00876ECF">
        <w:rPr>
          <w:lang w:val="ru" w:eastAsia="ru-RU"/>
        </w:rPr>
        <w:t>на</w:t>
      </w:r>
      <w:proofErr w:type="gramEnd"/>
      <w:r w:rsidR="00ED6C32" w:rsidRPr="00876ECF">
        <w:rPr>
          <w:lang w:val="ru" w:eastAsia="ru-RU"/>
        </w:rPr>
        <w:t xml:space="preserve"> </w:t>
      </w:r>
    </w:p>
    <w:p w:rsidR="00160706" w:rsidRPr="00876ECF" w:rsidRDefault="00876ECF" w:rsidP="00876ECF">
      <w:pPr>
        <w:pStyle w:val="a5"/>
        <w:rPr>
          <w:lang w:val="ru" w:eastAsia="ru-RU"/>
        </w:rPr>
      </w:pPr>
      <w:r>
        <w:rPr>
          <w:lang w:val="ru" w:eastAsia="ru-RU"/>
        </w:rPr>
        <w:t xml:space="preserve">                                            </w:t>
      </w:r>
      <w:proofErr w:type="gramStart"/>
      <w:r w:rsidR="00ED6C32" w:rsidRPr="00876ECF">
        <w:rPr>
          <w:lang w:val="ru" w:eastAsia="ru-RU"/>
        </w:rPr>
        <w:t>объектах</w:t>
      </w:r>
      <w:proofErr w:type="gramEnd"/>
      <w:r w:rsidR="00ED6C32" w:rsidRPr="00876ECF">
        <w:rPr>
          <w:lang w:val="ru" w:eastAsia="ru-RU"/>
        </w:rPr>
        <w:t xml:space="preserve">, находящихся в муниципальной собственности </w:t>
      </w:r>
    </w:p>
    <w:p w:rsidR="00ED6C32" w:rsidRPr="00876ECF" w:rsidRDefault="00876ECF" w:rsidP="00876ECF">
      <w:pPr>
        <w:pStyle w:val="a5"/>
        <w:rPr>
          <w:iCs/>
          <w:lang w:val="ru" w:eastAsia="ru-RU"/>
        </w:rPr>
      </w:pPr>
      <w:r>
        <w:rPr>
          <w:iCs/>
          <w:lang w:val="ru" w:eastAsia="ru-RU"/>
        </w:rPr>
        <w:t xml:space="preserve">                                            </w:t>
      </w:r>
      <w:proofErr w:type="spellStart"/>
      <w:r w:rsidR="00160706" w:rsidRPr="00876ECF">
        <w:rPr>
          <w:iCs/>
          <w:lang w:val="ru" w:eastAsia="ru-RU"/>
        </w:rPr>
        <w:t>Унцукульского</w:t>
      </w:r>
      <w:proofErr w:type="spellEnd"/>
      <w:r w:rsidR="00160706" w:rsidRPr="00876ECF">
        <w:rPr>
          <w:iCs/>
          <w:lang w:val="ru" w:eastAsia="ru-RU"/>
        </w:rPr>
        <w:t xml:space="preserve"> муниципального района</w:t>
      </w:r>
    </w:p>
    <w:p w:rsidR="00160706" w:rsidRPr="00BA51BD" w:rsidRDefault="00160706" w:rsidP="00160706">
      <w:pPr>
        <w:ind w:firstLine="5103"/>
        <w:rPr>
          <w:iCs/>
          <w:szCs w:val="28"/>
          <w:lang w:val="ru" w:eastAsia="ru-RU"/>
        </w:rPr>
      </w:pPr>
    </w:p>
    <w:p w:rsidR="00160706" w:rsidRPr="00BA51BD" w:rsidRDefault="00160706" w:rsidP="00160706">
      <w:pPr>
        <w:ind w:firstLine="5103"/>
        <w:rPr>
          <w:szCs w:val="28"/>
          <w:lang w:val="ru" w:eastAsia="ru-RU"/>
        </w:rPr>
      </w:pPr>
    </w:p>
    <w:p w:rsidR="00160706" w:rsidRPr="00BA51BD" w:rsidRDefault="00ED6C32" w:rsidP="00160706">
      <w:pPr>
        <w:jc w:val="center"/>
        <w:rPr>
          <w:b/>
          <w:szCs w:val="28"/>
          <w:lang w:val="ru" w:eastAsia="ru-RU"/>
        </w:rPr>
      </w:pPr>
      <w:r w:rsidRPr="00BA51BD">
        <w:rPr>
          <w:b/>
          <w:szCs w:val="28"/>
          <w:lang w:val="ru" w:eastAsia="ru-RU"/>
        </w:rPr>
        <w:t>КОЭФФИЦИЕНТЫ, УЧИТЫВАЮЩИЕ РАЗЛИЧНЫЕ ОСОБЕННОСТИ</w:t>
      </w:r>
    </w:p>
    <w:p w:rsidR="00ED6C32" w:rsidRPr="00BA51BD" w:rsidRDefault="00ED6C32" w:rsidP="00160706">
      <w:pPr>
        <w:jc w:val="center"/>
        <w:rPr>
          <w:b/>
          <w:szCs w:val="28"/>
          <w:lang w:val="ru" w:eastAsia="ru-RU"/>
        </w:rPr>
      </w:pPr>
      <w:r w:rsidRPr="00BA51BD">
        <w:rPr>
          <w:b/>
          <w:szCs w:val="28"/>
          <w:lang w:val="ru" w:eastAsia="ru-RU"/>
        </w:rPr>
        <w:t>РАЗМЕЩЕНИЯ СРЕДСТВ НАРУЖНОЙ РЕКЛАМЫ И ОТРАЖАЮЩИЕ ЗАВИСИМОСТЬ РАЗМЕРА ОПЛАТЫ</w:t>
      </w:r>
    </w:p>
    <w:p w:rsidR="00160706" w:rsidRPr="00BA51BD" w:rsidRDefault="00160706" w:rsidP="00160706">
      <w:pPr>
        <w:jc w:val="center"/>
        <w:rPr>
          <w:b/>
          <w:szCs w:val="28"/>
          <w:lang w:val="ru" w:eastAsia="ru-RU"/>
        </w:rPr>
      </w:pPr>
    </w:p>
    <w:p w:rsidR="00ED6C32" w:rsidRPr="00BA51BD" w:rsidRDefault="00ED6C32" w:rsidP="00ED6C32">
      <w:pPr>
        <w:suppressAutoHyphens w:val="0"/>
        <w:spacing w:after="239" w:line="306" w:lineRule="exact"/>
        <w:ind w:left="60" w:right="20" w:firstLine="52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</w:t>
      </w:r>
      <w:proofErr w:type="gramStart"/>
      <w:r w:rsidRPr="00BA51BD">
        <w:rPr>
          <w:color w:val="000000"/>
          <w:szCs w:val="28"/>
          <w:lang w:val="ru" w:eastAsia="ru-RU"/>
        </w:rPr>
        <w:t>1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муниципальной собственности </w:t>
      </w:r>
      <w:proofErr w:type="spellStart"/>
      <w:r w:rsidR="00160706" w:rsidRPr="00BA51BD">
        <w:rPr>
          <w:color w:val="000000"/>
          <w:szCs w:val="28"/>
          <w:lang w:val="ru" w:eastAsia="ru-RU"/>
        </w:rPr>
        <w:t>Унцукульского</w:t>
      </w:r>
      <w:proofErr w:type="spellEnd"/>
      <w:r w:rsidR="00160706" w:rsidRPr="00BA51BD">
        <w:rPr>
          <w:color w:val="000000"/>
          <w:szCs w:val="28"/>
          <w:lang w:val="ru" w:eastAsia="ru-RU"/>
        </w:rPr>
        <w:t xml:space="preserve"> муниципального района</w:t>
      </w:r>
      <w:r w:rsidRPr="00BA51BD">
        <w:rPr>
          <w:color w:val="000000"/>
          <w:szCs w:val="28"/>
          <w:lang w:val="ru" w:eastAsia="ru-RU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4424"/>
        <w:gridCol w:w="1800"/>
      </w:tblGrid>
      <w:tr w:rsidR="00ED6C32" w:rsidRPr="00BA51BD" w:rsidTr="008F298B">
        <w:trPr>
          <w:trHeight w:val="114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10" w:lineRule="exact"/>
              <w:jc w:val="both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№ </w:t>
            </w: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п</w:t>
            </w:r>
            <w:proofErr w:type="gramEnd"/>
            <w:r w:rsidRPr="00BA51BD">
              <w:rPr>
                <w:color w:val="000000"/>
                <w:szCs w:val="28"/>
                <w:lang w:val="ru" w:eastAsia="ru-RU"/>
              </w:rPr>
              <w:t>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Зоны размещения средств наружной рекламы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2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Значение коэффициента К</w:t>
            </w: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1</w:t>
            </w:r>
            <w:proofErr w:type="gramEnd"/>
          </w:p>
        </w:tc>
      </w:tr>
      <w:tr w:rsidR="00ED6C32" w:rsidRPr="00BA51BD" w:rsidTr="008F298B">
        <w:trPr>
          <w:trHeight w:val="45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1.1.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Зона 1 - зоны исторического наследия:</w:t>
            </w:r>
          </w:p>
          <w:p w:rsidR="00ED6C32" w:rsidRPr="00BA51BD" w:rsidRDefault="008E562F" w:rsidP="008E562F">
            <w:pPr>
              <w:framePr w:wrap="notBeside" w:vAnchor="text" w:hAnchor="text" w:xAlign="center" w:y="1"/>
              <w:suppressAutoHyphens w:val="0"/>
              <w:spacing w:line="306" w:lineRule="exact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центральная площадь</w:t>
            </w:r>
            <w:r w:rsidR="00ED6C32" w:rsidRPr="00BA51BD">
              <w:rPr>
                <w:color w:val="000000"/>
                <w:szCs w:val="28"/>
                <w:lang w:val="ru" w:eastAsia="ru-RU"/>
              </w:rPr>
              <w:t>; территории, прилегающие к памятникам архитектуры и культуры, монументам, культовым сооружениям (территории, размещение средств рекламы в непосредственной близости от которых является помехой для визуального восприятия памятника); территории парков, памятников природы и садово-паркового искусства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1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1.2.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Зона 2 - зоны особого значения: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1.3.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8E562F">
            <w:pPr>
              <w:framePr w:wrap="notBeside" w:vAnchor="text" w:hAnchor="text" w:xAlign="center" w:y="1"/>
              <w:suppressAutoHyphens w:val="0"/>
              <w:spacing w:line="302" w:lineRule="exact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Зона 3 - зоны общего значения: территории и </w:t>
            </w:r>
            <w:r w:rsidR="008E562F" w:rsidRPr="00BA51BD">
              <w:rPr>
                <w:color w:val="000000"/>
                <w:szCs w:val="28"/>
                <w:lang w:val="ru" w:eastAsia="ru-RU"/>
              </w:rPr>
              <w:t>объекты района</w:t>
            </w:r>
            <w:r w:rsidRPr="00BA51BD">
              <w:rPr>
                <w:color w:val="000000"/>
                <w:szCs w:val="28"/>
                <w:lang w:val="ru" w:eastAsia="ru-RU"/>
              </w:rPr>
              <w:t>, не вошедшие в зону 1 и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</w:tbl>
    <w:p w:rsidR="00ED6C32" w:rsidRPr="00BA51BD" w:rsidRDefault="00ED6C32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  <w:sectPr w:rsidR="00ED6C32" w:rsidRPr="00BA51BD" w:rsidSect="00160706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8E562F" w:rsidRPr="00BA51BD" w:rsidRDefault="008E562F" w:rsidP="00ED6C32">
      <w:pPr>
        <w:suppressAutoHyphens w:val="0"/>
        <w:spacing w:after="238" w:line="310" w:lineRule="exact"/>
        <w:ind w:left="60" w:right="20" w:firstLine="540"/>
        <w:jc w:val="both"/>
        <w:rPr>
          <w:color w:val="000000"/>
          <w:szCs w:val="28"/>
          <w:lang w:val="ru" w:eastAsia="ru-RU"/>
        </w:rPr>
      </w:pPr>
    </w:p>
    <w:p w:rsidR="008E562F" w:rsidRPr="00BA51BD" w:rsidRDefault="008E562F" w:rsidP="00ED6C32">
      <w:pPr>
        <w:suppressAutoHyphens w:val="0"/>
        <w:spacing w:after="238" w:line="310" w:lineRule="exact"/>
        <w:ind w:left="60" w:right="20" w:firstLine="540"/>
        <w:jc w:val="both"/>
        <w:rPr>
          <w:color w:val="000000"/>
          <w:szCs w:val="28"/>
          <w:lang w:val="ru" w:eastAsia="ru-RU"/>
        </w:rPr>
      </w:pPr>
    </w:p>
    <w:p w:rsidR="00ED6C32" w:rsidRPr="00BA51BD" w:rsidRDefault="00ED6C32" w:rsidP="00ED6C32">
      <w:pPr>
        <w:suppressAutoHyphens w:val="0"/>
        <w:spacing w:after="238" w:line="310" w:lineRule="exact"/>
        <w:ind w:left="60" w:right="20" w:firstLine="54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</w:t>
      </w:r>
      <w:proofErr w:type="gramStart"/>
      <w:r w:rsidRPr="00BA51BD">
        <w:rPr>
          <w:color w:val="000000"/>
          <w:szCs w:val="28"/>
          <w:lang w:val="ru" w:eastAsia="ru-RU"/>
        </w:rPr>
        <w:t>2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отражающий зависимость размера оплаты от площади информационного поля средства наружной рекламы.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4435"/>
        <w:gridCol w:w="1782"/>
      </w:tblGrid>
      <w:tr w:rsidR="00ED6C32" w:rsidRPr="00BA51BD" w:rsidTr="008F298B">
        <w:trPr>
          <w:trHeight w:val="11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after="12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№</w:t>
            </w:r>
          </w:p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before="120"/>
              <w:ind w:left="100"/>
              <w:rPr>
                <w:color w:val="000000"/>
                <w:szCs w:val="28"/>
                <w:lang w:val="ru" w:eastAsia="ru-RU"/>
              </w:rPr>
            </w:pP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п</w:t>
            </w:r>
            <w:proofErr w:type="gramEnd"/>
            <w:r w:rsidRPr="00BA51BD">
              <w:rPr>
                <w:color w:val="000000"/>
                <w:szCs w:val="28"/>
                <w:lang w:val="ru" w:eastAsia="ru-RU"/>
              </w:rPr>
              <w:t>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Площадь информационного поля средства наружной рекламы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Значение коэффициента К</w:t>
            </w: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2</w:t>
            </w:r>
            <w:proofErr w:type="gramEnd"/>
          </w:p>
        </w:tc>
      </w:tr>
      <w:tr w:rsidR="00ED6C32" w:rsidRPr="00BA51BD" w:rsidTr="008F298B">
        <w:trPr>
          <w:trHeight w:val="52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2.1.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До 5 кв. м включительно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2</w:t>
            </w:r>
          </w:p>
        </w:tc>
      </w:tr>
      <w:tr w:rsidR="00ED6C32" w:rsidRPr="00BA51BD" w:rsidTr="008F298B">
        <w:trPr>
          <w:trHeight w:val="5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2.2.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8E562F">
            <w:pPr>
              <w:framePr w:wrap="notBeside" w:vAnchor="text" w:hAnchor="text" w:xAlign="center" w:y="1"/>
              <w:suppressAutoHyphens w:val="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От 5,01 до 18 кв. м включительно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1,8</w:t>
            </w:r>
          </w:p>
        </w:tc>
      </w:tr>
      <w:tr w:rsidR="00ED6C32" w:rsidRPr="00BA51BD" w:rsidTr="008F298B">
        <w:trPr>
          <w:trHeight w:val="5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2.3.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8E562F">
            <w:pPr>
              <w:framePr w:wrap="notBeside" w:vAnchor="text" w:hAnchor="text" w:xAlign="center" w:y="1"/>
              <w:suppressAutoHyphens w:val="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От 18,01 до 50 кв. м включительно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1,6</w:t>
            </w:r>
          </w:p>
        </w:tc>
      </w:tr>
      <w:tr w:rsidR="00ED6C32" w:rsidRPr="00BA51BD" w:rsidTr="008F298B">
        <w:trPr>
          <w:trHeight w:val="5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2.4.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Свыше 50 кв. 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1,4</w:t>
            </w:r>
          </w:p>
        </w:tc>
      </w:tr>
    </w:tbl>
    <w:p w:rsidR="00ED6C32" w:rsidRPr="00BA51BD" w:rsidRDefault="00ED6C32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ED6C32" w:rsidRPr="00BA51BD" w:rsidRDefault="008E562F" w:rsidP="00ED6C32">
      <w:pPr>
        <w:suppressAutoHyphens w:val="0"/>
        <w:spacing w:before="245" w:after="240" w:line="302" w:lineRule="exact"/>
        <w:ind w:left="60" w:right="20" w:firstLine="540"/>
        <w:jc w:val="both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К3</w:t>
      </w:r>
      <w:r w:rsidR="00ED6C32" w:rsidRPr="00BA51BD">
        <w:rPr>
          <w:color w:val="000000"/>
          <w:szCs w:val="28"/>
          <w:lang w:val="ru" w:eastAsia="ru-RU"/>
        </w:rPr>
        <w:t xml:space="preserve"> - коэффициент, отражающий зависимость размера оплаты от особенностей размещения отдельных видов средств наружной рекламы (типов </w:t>
      </w:r>
      <w:proofErr w:type="spellStart"/>
      <w:r w:rsidR="00ED6C32" w:rsidRPr="00BA51BD">
        <w:rPr>
          <w:color w:val="000000"/>
          <w:szCs w:val="28"/>
          <w:lang w:val="ru" w:eastAsia="ru-RU"/>
        </w:rPr>
        <w:t>рекламоносителелей</w:t>
      </w:r>
      <w:proofErr w:type="spellEnd"/>
      <w:r w:rsidR="00ED6C32" w:rsidRPr="00BA51BD">
        <w:rPr>
          <w:color w:val="000000"/>
          <w:szCs w:val="28"/>
          <w:lang w:val="ru" w:eastAsia="ru-RU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35"/>
        <w:gridCol w:w="1804"/>
      </w:tblGrid>
      <w:tr w:rsidR="00ED6C32" w:rsidRPr="00BA51BD" w:rsidTr="008F298B">
        <w:trPr>
          <w:trHeight w:val="11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rPr>
                <w:rFonts w:eastAsia="Microsoft Sans Serif"/>
                <w:color w:val="000000"/>
                <w:szCs w:val="28"/>
                <w:lang w:val="ru"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Виды средств наружной рекламы (тип </w:t>
            </w:r>
            <w:proofErr w:type="spellStart"/>
            <w:r w:rsidRPr="00BA51BD">
              <w:rPr>
                <w:color w:val="000000"/>
                <w:szCs w:val="28"/>
                <w:lang w:val="ru" w:eastAsia="ru-RU"/>
              </w:rPr>
              <w:t>рекламоносителя</w:t>
            </w:r>
            <w:proofErr w:type="spellEnd"/>
            <w:r w:rsidRPr="00BA51BD">
              <w:rPr>
                <w:color w:val="000000"/>
                <w:szCs w:val="28"/>
                <w:lang w:val="ru" w:eastAsia="ru-RU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8E562F">
            <w:pPr>
              <w:framePr w:wrap="notBeside" w:vAnchor="text" w:hAnchor="text" w:xAlign="center" w:y="1"/>
              <w:suppressAutoHyphens w:val="0"/>
              <w:spacing w:line="306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Значение коэффициента К</w:t>
            </w:r>
            <w:r w:rsidR="008E562F" w:rsidRPr="00BA51BD">
              <w:rPr>
                <w:color w:val="000000"/>
                <w:szCs w:val="28"/>
                <w:lang w:val="ru" w:eastAsia="ru-RU"/>
              </w:rPr>
              <w:t>3</w:t>
            </w:r>
          </w:p>
        </w:tc>
      </w:tr>
      <w:tr w:rsidR="00ED6C32" w:rsidRPr="00BA51BD" w:rsidTr="008F298B">
        <w:trPr>
          <w:trHeight w:val="81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295" w:lineRule="exact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Щитовые установки и объемн</w:t>
            </w: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о-</w:t>
            </w:r>
            <w:proofErr w:type="gramEnd"/>
            <w:r w:rsidRPr="00BA51BD">
              <w:rPr>
                <w:color w:val="000000"/>
                <w:szCs w:val="28"/>
                <w:lang w:val="ru" w:eastAsia="ru-RU"/>
              </w:rPr>
              <w:t xml:space="preserve"> пространственные конструкции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5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Наземные панно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5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Крышные установки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5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Настенные панно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172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2" w:lineRule="exact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Средства наружной рекламы, размещаемые на мачтах - опорах уличного освещения, опорах контактной сети, столбах, дорожных знаках, уличной мебели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11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2" w:lineRule="exact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Проекционные установки, электронные экраны (электронные табло, </w:t>
            </w:r>
            <w:proofErr w:type="spellStart"/>
            <w:r w:rsidRPr="00BA51BD">
              <w:rPr>
                <w:color w:val="000000"/>
                <w:szCs w:val="28"/>
                <w:lang w:val="ru" w:eastAsia="ru-RU"/>
              </w:rPr>
              <w:t>медиафасады</w:t>
            </w:r>
            <w:proofErr w:type="spellEnd"/>
            <w:r w:rsidRPr="00BA51BD">
              <w:rPr>
                <w:color w:val="000000"/>
                <w:szCs w:val="28"/>
                <w:lang w:val="ru" w:eastAsia="ru-RU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5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2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3.7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Другие средства наружной рекламы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</w:tbl>
    <w:p w:rsidR="00ED6C32" w:rsidRPr="00BA51BD" w:rsidRDefault="00ED6C32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8E562F" w:rsidRPr="00BA51BD" w:rsidRDefault="008E562F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8E562F" w:rsidRPr="00BA51BD" w:rsidRDefault="008E562F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8E562F" w:rsidRPr="00BA51BD" w:rsidRDefault="008E562F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8E562F" w:rsidRPr="00BA51BD" w:rsidRDefault="008E562F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8E562F" w:rsidRPr="00BA51BD" w:rsidRDefault="008E562F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ED6C32" w:rsidRPr="00BA51BD" w:rsidRDefault="00ED6C32" w:rsidP="00ED6C32">
      <w:pPr>
        <w:suppressAutoHyphens w:val="0"/>
        <w:spacing w:after="235" w:line="324" w:lineRule="exact"/>
        <w:ind w:left="80" w:right="280" w:firstLine="540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</w:t>
      </w:r>
      <w:proofErr w:type="gramStart"/>
      <w:r w:rsidRPr="00BA51BD">
        <w:rPr>
          <w:color w:val="000000"/>
          <w:szCs w:val="28"/>
          <w:lang w:val="ru" w:eastAsia="ru-RU"/>
        </w:rPr>
        <w:t>4</w:t>
      </w:r>
      <w:proofErr w:type="gramEnd"/>
      <w:r w:rsidRPr="00BA51BD">
        <w:rPr>
          <w:color w:val="000000"/>
          <w:szCs w:val="28"/>
          <w:lang w:val="ru" w:eastAsia="ru-RU"/>
        </w:rPr>
        <w:t xml:space="preserve"> - коэффициент, стимулирующий внедрение более сложных современных технологий.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360"/>
        <w:gridCol w:w="1804"/>
      </w:tblGrid>
      <w:tr w:rsidR="00ED6C32" w:rsidRPr="00BA51BD" w:rsidTr="008F298B">
        <w:trPr>
          <w:trHeight w:val="11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rPr>
                <w:rFonts w:eastAsia="Microsoft Sans Serif"/>
                <w:color w:val="000000"/>
                <w:szCs w:val="28"/>
                <w:lang w:val="ru"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rPr>
                <w:rFonts w:eastAsia="Microsoft Sans Serif"/>
                <w:color w:val="000000"/>
                <w:szCs w:val="28"/>
                <w:lang w:val="ru"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Значение</w:t>
            </w:r>
          </w:p>
          <w:p w:rsidR="00ED6C32" w:rsidRPr="00BA51BD" w:rsidRDefault="00ED6C32" w:rsidP="008E562F">
            <w:pPr>
              <w:framePr w:wrap="notBeside" w:vAnchor="text" w:hAnchor="text" w:xAlign="center" w:y="1"/>
              <w:suppressAutoHyphens w:val="0"/>
              <w:spacing w:line="302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коэффициента  К</w:t>
            </w: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4</w:t>
            </w:r>
            <w:proofErr w:type="gramEnd"/>
          </w:p>
        </w:tc>
      </w:tr>
      <w:tr w:rsidR="00ED6C32" w:rsidRPr="00BA51BD" w:rsidTr="008F298B">
        <w:trPr>
          <w:trHeight w:val="20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4.1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2" w:lineRule="exact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При отсутствии подсвета (за исключением </w:t>
            </w:r>
            <w:proofErr w:type="spellStart"/>
            <w:r w:rsidRPr="00BA51BD">
              <w:rPr>
                <w:color w:val="000000"/>
                <w:szCs w:val="28"/>
                <w:lang w:val="ru" w:eastAsia="ru-RU"/>
              </w:rPr>
              <w:t>флаговых</w:t>
            </w:r>
            <w:proofErr w:type="spellEnd"/>
            <w:r w:rsidRPr="00BA51BD">
              <w:rPr>
                <w:color w:val="000000"/>
                <w:szCs w:val="28"/>
                <w:lang w:val="ru" w:eastAsia="ru-RU"/>
              </w:rPr>
              <w:t xml:space="preserve"> композиций, навесов, зонтов, проекционных установок, электронных экранов (электронных табло), </w:t>
            </w:r>
            <w:proofErr w:type="spellStart"/>
            <w:r w:rsidRPr="00BA51BD">
              <w:rPr>
                <w:color w:val="000000"/>
                <w:szCs w:val="28"/>
                <w:lang w:val="ru" w:eastAsia="ru-RU"/>
              </w:rPr>
              <w:t>медиафасадов</w:t>
            </w:r>
            <w:proofErr w:type="spellEnd"/>
            <w:r w:rsidRPr="00BA51BD">
              <w:rPr>
                <w:color w:val="000000"/>
                <w:szCs w:val="28"/>
                <w:lang w:val="ru" w:eastAsia="ru-RU"/>
              </w:rPr>
              <w:t>, маркиз)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20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4.2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При наличии подсвета (за исключением </w:t>
            </w:r>
            <w:proofErr w:type="spellStart"/>
            <w:r w:rsidRPr="00BA51BD">
              <w:rPr>
                <w:color w:val="000000"/>
                <w:szCs w:val="28"/>
                <w:lang w:val="ru" w:eastAsia="ru-RU"/>
              </w:rPr>
              <w:t>флаговых</w:t>
            </w:r>
            <w:proofErr w:type="spellEnd"/>
            <w:r w:rsidRPr="00BA51BD">
              <w:rPr>
                <w:color w:val="000000"/>
                <w:szCs w:val="28"/>
                <w:lang w:val="ru" w:eastAsia="ru-RU"/>
              </w:rPr>
              <w:t xml:space="preserve"> композиций, навесов, зонтов, проекционных установок, электронных экранов (электронных табло), </w:t>
            </w:r>
            <w:proofErr w:type="spellStart"/>
            <w:r w:rsidRPr="00BA51BD">
              <w:rPr>
                <w:color w:val="000000"/>
                <w:szCs w:val="28"/>
                <w:lang w:val="ru" w:eastAsia="ru-RU"/>
              </w:rPr>
              <w:t>медиафасадов</w:t>
            </w:r>
            <w:proofErr w:type="spellEnd"/>
            <w:r w:rsidRPr="00BA51BD">
              <w:rPr>
                <w:color w:val="000000"/>
                <w:szCs w:val="28"/>
                <w:lang w:val="ru" w:eastAsia="ru-RU"/>
              </w:rPr>
              <w:t>, маркиз)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34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4.3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after="120" w:line="306" w:lineRule="exact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Для конструкций с автоматической сменой экспозиции:</w:t>
            </w:r>
          </w:p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before="120" w:after="24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проекционных установок</w:t>
            </w:r>
          </w:p>
          <w:p w:rsidR="005A21F8" w:rsidRPr="00BA51BD" w:rsidRDefault="00ED6C32" w:rsidP="008E562F">
            <w:pPr>
              <w:framePr w:wrap="notBeside" w:vAnchor="text" w:hAnchor="text" w:xAlign="center" w:y="1"/>
              <w:suppressAutoHyphens w:val="0"/>
              <w:spacing w:before="240" w:after="120" w:line="310" w:lineRule="exact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электронных экранов (электронных табло)</w:t>
            </w:r>
            <w:r w:rsidR="008E562F" w:rsidRPr="00BA51BD">
              <w:rPr>
                <w:color w:val="000000"/>
                <w:szCs w:val="28"/>
                <w:lang w:val="ru" w:eastAsia="ru-RU"/>
              </w:rPr>
              <w:t xml:space="preserve"> </w:t>
            </w:r>
          </w:p>
          <w:p w:rsidR="00ED6C32" w:rsidRPr="00BA51BD" w:rsidRDefault="00ED6C32" w:rsidP="008E562F">
            <w:pPr>
              <w:framePr w:wrap="notBeside" w:vAnchor="text" w:hAnchor="text" w:xAlign="center" w:y="1"/>
              <w:suppressAutoHyphens w:val="0"/>
              <w:spacing w:before="240" w:after="120" w:line="310" w:lineRule="exact"/>
              <w:ind w:left="100"/>
              <w:rPr>
                <w:color w:val="000000"/>
                <w:szCs w:val="28"/>
                <w:lang w:val="ru" w:eastAsia="ru-RU"/>
              </w:rPr>
            </w:pP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имеющих</w:t>
            </w:r>
            <w:proofErr w:type="gramEnd"/>
            <w:r w:rsidRPr="00BA51BD">
              <w:rPr>
                <w:color w:val="000000"/>
                <w:szCs w:val="28"/>
                <w:lang w:val="ru" w:eastAsia="ru-RU"/>
              </w:rPr>
              <w:t xml:space="preserve"> 3 информационных поля</w:t>
            </w:r>
          </w:p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before="240" w:line="306" w:lineRule="exact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имеющих более 4 информационных полей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after="240" w:line="497" w:lineRule="exact"/>
              <w:jc w:val="center"/>
              <w:rPr>
                <w:color w:val="000000"/>
                <w:szCs w:val="28"/>
                <w:lang w:val="ru" w:eastAsia="ru-RU"/>
              </w:rPr>
            </w:pPr>
          </w:p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spacing w:before="240" w:line="515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  <w:p w:rsidR="005A21F8" w:rsidRPr="00BA51BD" w:rsidRDefault="005A21F8" w:rsidP="00ED6C32">
            <w:pPr>
              <w:framePr w:wrap="notBeside" w:vAnchor="text" w:hAnchor="text" w:xAlign="center" w:y="1"/>
              <w:suppressAutoHyphens w:val="0"/>
              <w:spacing w:before="240" w:line="515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  <w:p w:rsidR="005A21F8" w:rsidRPr="00BA51BD" w:rsidRDefault="005A21F8" w:rsidP="00ED6C32">
            <w:pPr>
              <w:framePr w:wrap="notBeside" w:vAnchor="text" w:hAnchor="text" w:xAlign="center" w:y="1"/>
              <w:suppressAutoHyphens w:val="0"/>
              <w:spacing w:before="240" w:line="515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  <w:p w:rsidR="005A21F8" w:rsidRPr="00BA51BD" w:rsidRDefault="005A21F8" w:rsidP="00ED6C32">
            <w:pPr>
              <w:framePr w:wrap="notBeside" w:vAnchor="text" w:hAnchor="text" w:xAlign="center" w:y="1"/>
              <w:suppressAutoHyphens w:val="0"/>
              <w:spacing w:before="240" w:line="515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5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4.4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В остальных случаях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40"/>
              <w:rPr>
                <w:color w:val="000000"/>
                <w:szCs w:val="28"/>
                <w:lang w:val="ru" w:eastAsia="ru-RU"/>
              </w:rPr>
            </w:pPr>
          </w:p>
        </w:tc>
      </w:tr>
    </w:tbl>
    <w:p w:rsidR="00ED6C32" w:rsidRPr="00BA51BD" w:rsidRDefault="00ED6C32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ED6C32" w:rsidRPr="00BA51BD" w:rsidRDefault="00ED6C32" w:rsidP="00ED6C32">
      <w:pPr>
        <w:suppressAutoHyphens w:val="0"/>
        <w:spacing w:before="236" w:after="238" w:line="310" w:lineRule="exact"/>
        <w:ind w:left="80" w:right="280" w:firstLine="540"/>
        <w:rPr>
          <w:color w:val="000000"/>
          <w:szCs w:val="28"/>
          <w:lang w:val="ru" w:eastAsia="ru-RU"/>
        </w:rPr>
      </w:pPr>
      <w:r w:rsidRPr="00BA51BD">
        <w:rPr>
          <w:color w:val="000000"/>
          <w:szCs w:val="28"/>
          <w:lang w:val="ru" w:eastAsia="ru-RU"/>
        </w:rPr>
        <w:t>К5 - коэффициент, отражающий зависимость размера оплаты от содержания рекламы информации.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4154"/>
        <w:gridCol w:w="1833"/>
      </w:tblGrid>
      <w:tr w:rsidR="00ED6C32" w:rsidRPr="00BA51BD" w:rsidTr="008E562F">
        <w:trPr>
          <w:trHeight w:val="113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rPr>
                <w:rFonts w:eastAsia="Microsoft Sans Serif"/>
                <w:color w:val="000000"/>
                <w:szCs w:val="28"/>
                <w:lang w:val="ru" w:eastAsia="ru-RU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7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Реклама / Информация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13" w:lineRule="exact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 xml:space="preserve">Значение коэффициент </w:t>
            </w:r>
            <w:r w:rsidRPr="00BA51BD">
              <w:rPr>
                <w:color w:val="000000"/>
                <w:spacing w:val="30"/>
                <w:szCs w:val="28"/>
                <w:lang w:val="ru" w:eastAsia="ru-RU"/>
              </w:rPr>
              <w:t>аК5</w:t>
            </w:r>
          </w:p>
        </w:tc>
      </w:tr>
      <w:tr w:rsidR="00ED6C32" w:rsidRPr="00BA51BD" w:rsidTr="008E562F">
        <w:trPr>
          <w:trHeight w:val="111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5.1.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8E562F" w:rsidP="00ED6C32">
            <w:pPr>
              <w:framePr w:wrap="notBeside" w:vAnchor="text" w:hAnchor="text" w:xAlign="center" w:y="1"/>
              <w:suppressAutoHyphens w:val="0"/>
              <w:spacing w:line="299" w:lineRule="exact"/>
              <w:ind w:left="80"/>
              <w:rPr>
                <w:color w:val="000000"/>
                <w:szCs w:val="28"/>
                <w:lang w:val="ru" w:eastAsia="ru-RU"/>
              </w:rPr>
            </w:pPr>
            <w:proofErr w:type="gramStart"/>
            <w:r w:rsidRPr="00BA51BD">
              <w:rPr>
                <w:color w:val="000000"/>
                <w:szCs w:val="28"/>
                <w:lang w:val="ru" w:eastAsia="ru-RU"/>
              </w:rPr>
              <w:t>Районная</w:t>
            </w:r>
            <w:r w:rsidR="00ED6C32" w:rsidRPr="00BA51BD">
              <w:rPr>
                <w:color w:val="000000"/>
                <w:szCs w:val="28"/>
                <w:lang w:val="ru" w:eastAsia="ru-RU"/>
              </w:rPr>
              <w:t xml:space="preserve"> некоммерческая информация (социальная реклама культурно-массовых, спортивных,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jc w:val="center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0,1</w:t>
            </w:r>
          </w:p>
        </w:tc>
      </w:tr>
    </w:tbl>
    <w:p w:rsidR="00ED6C32" w:rsidRPr="00BA51BD" w:rsidRDefault="00ED6C32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4154"/>
        <w:gridCol w:w="1674"/>
      </w:tblGrid>
      <w:tr w:rsidR="00ED6C32" w:rsidRPr="00BA51BD" w:rsidTr="008F298B">
        <w:trPr>
          <w:trHeight w:val="11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rPr>
                <w:rFonts w:eastAsia="Microsoft Sans Serif"/>
                <w:color w:val="000000"/>
                <w:szCs w:val="28"/>
                <w:lang w:val="ru" w:eastAsia="ru-RU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10" w:lineRule="exact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благотворительных, просветительских и иных социально значимых мероприятий)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rPr>
                <w:rFonts w:eastAsia="Microsoft Sans Serif"/>
                <w:color w:val="000000"/>
                <w:szCs w:val="28"/>
                <w:lang w:val="ru" w:eastAsia="ru-RU"/>
              </w:rPr>
            </w:pPr>
          </w:p>
        </w:tc>
      </w:tr>
      <w:tr w:rsidR="00ED6C32" w:rsidRPr="00BA51BD" w:rsidTr="008F298B">
        <w:trPr>
          <w:trHeight w:val="51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5.2.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Коммерческая реклама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ind w:left="7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  <w:tr w:rsidR="00ED6C32" w:rsidRPr="00BA51BD" w:rsidTr="008F298B">
        <w:trPr>
          <w:trHeight w:val="145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5.3.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ED6C32" w:rsidP="00ED6C32">
            <w:pPr>
              <w:framePr w:wrap="notBeside" w:vAnchor="text" w:hAnchor="text" w:xAlign="center" w:y="1"/>
              <w:suppressAutoHyphens w:val="0"/>
              <w:spacing w:line="306" w:lineRule="exact"/>
              <w:ind w:left="6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Реклама игорного бизнеса, табачных изделий, слабоалкогольных и алкогольных напитков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32" w:rsidRPr="00BA51BD" w:rsidRDefault="005A21F8" w:rsidP="00ED6C32">
            <w:pPr>
              <w:framePr w:wrap="notBeside" w:vAnchor="text" w:hAnchor="text" w:xAlign="center" w:y="1"/>
              <w:suppressAutoHyphens w:val="0"/>
              <w:ind w:left="780"/>
              <w:rPr>
                <w:color w:val="000000"/>
                <w:szCs w:val="28"/>
                <w:lang w:val="ru" w:eastAsia="ru-RU"/>
              </w:rPr>
            </w:pPr>
            <w:r w:rsidRPr="00BA51BD">
              <w:rPr>
                <w:color w:val="000000"/>
                <w:szCs w:val="28"/>
                <w:lang w:val="ru" w:eastAsia="ru-RU"/>
              </w:rPr>
              <w:t>1</w:t>
            </w:r>
          </w:p>
        </w:tc>
      </w:tr>
    </w:tbl>
    <w:p w:rsidR="00ED6C32" w:rsidRPr="00BA51BD" w:rsidRDefault="00ED6C32" w:rsidP="00ED6C32">
      <w:pPr>
        <w:suppressAutoHyphens w:val="0"/>
        <w:rPr>
          <w:rFonts w:eastAsia="Microsoft Sans Serif"/>
          <w:color w:val="000000"/>
          <w:szCs w:val="28"/>
          <w:lang w:val="ru" w:eastAsia="ru-RU"/>
        </w:rPr>
      </w:pPr>
    </w:p>
    <w:p w:rsidR="005568ED" w:rsidRPr="008E562F" w:rsidRDefault="00ED6C32" w:rsidP="008E562F">
      <w:pPr>
        <w:suppressAutoHyphens w:val="0"/>
        <w:spacing w:before="249" w:line="302" w:lineRule="exact"/>
        <w:ind w:left="60" w:firstLine="540"/>
        <w:jc w:val="both"/>
        <w:rPr>
          <w:color w:val="000000"/>
          <w:sz w:val="24"/>
          <w:lang w:val="ru" w:eastAsia="ru-RU"/>
        </w:rPr>
        <w:sectPr w:rsidR="005568ED" w:rsidRPr="008E562F" w:rsidSect="00244FFA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BA51BD">
        <w:rPr>
          <w:color w:val="000000"/>
          <w:szCs w:val="28"/>
          <w:lang w:val="ru" w:eastAsia="ru-RU"/>
        </w:rPr>
        <w:t>Примечание: в случаях возникновения условий одновременного применения различных значений одного и того же коэффициен</w:t>
      </w:r>
      <w:r w:rsidRPr="008E562F">
        <w:rPr>
          <w:color w:val="000000"/>
          <w:sz w:val="24"/>
          <w:lang w:val="ru" w:eastAsia="ru-RU"/>
        </w:rPr>
        <w:t>та применяется н</w:t>
      </w:r>
      <w:r w:rsidR="008E562F">
        <w:rPr>
          <w:color w:val="000000"/>
          <w:sz w:val="24"/>
          <w:lang w:val="ru" w:eastAsia="ru-RU"/>
        </w:rPr>
        <w:t>аибольшее значение коэффициента.</w:t>
      </w: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Pr="00536456" w:rsidRDefault="00536456" w:rsidP="00536456">
      <w:pPr>
        <w:rPr>
          <w:lang w:val="ru" w:eastAsia="en-US"/>
        </w:rPr>
      </w:pPr>
    </w:p>
    <w:p w:rsidR="00536456" w:rsidRDefault="00536456" w:rsidP="00536456">
      <w:pPr>
        <w:rPr>
          <w:lang w:val="ru" w:eastAsia="en-US"/>
        </w:rPr>
      </w:pPr>
    </w:p>
    <w:sectPr w:rsidR="00536456" w:rsidSect="005568ED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FB" w:rsidRDefault="001525FB" w:rsidP="001D25F3">
      <w:r>
        <w:separator/>
      </w:r>
    </w:p>
  </w:endnote>
  <w:endnote w:type="continuationSeparator" w:id="0">
    <w:p w:rsidR="001525FB" w:rsidRDefault="001525FB" w:rsidP="001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FB" w:rsidRDefault="001525FB" w:rsidP="001D25F3">
      <w:r>
        <w:separator/>
      </w:r>
    </w:p>
  </w:footnote>
  <w:footnote w:type="continuationSeparator" w:id="0">
    <w:p w:rsidR="001525FB" w:rsidRDefault="001525FB" w:rsidP="001D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32" w:rsidRDefault="00ED6C32">
    <w:pPr>
      <w:framePr w:h="162" w:wrap="none" w:vAnchor="text" w:hAnchor="page" w:x="2632" w:y="1565"/>
      <w:jc w:val="center"/>
    </w:pPr>
  </w:p>
  <w:p w:rsidR="00ED6C32" w:rsidRDefault="00ED6C3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ED" w:rsidRDefault="005568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13A63"/>
    <w:multiLevelType w:val="multilevel"/>
    <w:tmpl w:val="6FB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B2DF8"/>
    <w:multiLevelType w:val="multilevel"/>
    <w:tmpl w:val="97D42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C1199E"/>
    <w:multiLevelType w:val="multilevel"/>
    <w:tmpl w:val="D410E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59F9"/>
    <w:multiLevelType w:val="multilevel"/>
    <w:tmpl w:val="D62AA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767AB"/>
    <w:multiLevelType w:val="multilevel"/>
    <w:tmpl w:val="BF3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3F8"/>
    <w:multiLevelType w:val="multilevel"/>
    <w:tmpl w:val="9EB2B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F5D64"/>
    <w:multiLevelType w:val="multilevel"/>
    <w:tmpl w:val="FEAE0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3DFF"/>
    <w:rsid w:val="00011D22"/>
    <w:rsid w:val="00027FAF"/>
    <w:rsid w:val="00040B8D"/>
    <w:rsid w:val="00045744"/>
    <w:rsid w:val="0004659B"/>
    <w:rsid w:val="00055DFF"/>
    <w:rsid w:val="00062A54"/>
    <w:rsid w:val="00074159"/>
    <w:rsid w:val="00095086"/>
    <w:rsid w:val="000A26A3"/>
    <w:rsid w:val="000A3AD1"/>
    <w:rsid w:val="000A7B0E"/>
    <w:rsid w:val="000A7B2A"/>
    <w:rsid w:val="000B3DF9"/>
    <w:rsid w:val="000C6E74"/>
    <w:rsid w:val="000D17CE"/>
    <w:rsid w:val="000D3104"/>
    <w:rsid w:val="000E558E"/>
    <w:rsid w:val="001038FD"/>
    <w:rsid w:val="001117D3"/>
    <w:rsid w:val="0012434A"/>
    <w:rsid w:val="00125C8D"/>
    <w:rsid w:val="00130CF1"/>
    <w:rsid w:val="00140588"/>
    <w:rsid w:val="001525FB"/>
    <w:rsid w:val="001555A8"/>
    <w:rsid w:val="00160706"/>
    <w:rsid w:val="00162699"/>
    <w:rsid w:val="00165677"/>
    <w:rsid w:val="00167054"/>
    <w:rsid w:val="00167983"/>
    <w:rsid w:val="0018257E"/>
    <w:rsid w:val="001835BA"/>
    <w:rsid w:val="0018377A"/>
    <w:rsid w:val="00192F67"/>
    <w:rsid w:val="0019771E"/>
    <w:rsid w:val="001A1B02"/>
    <w:rsid w:val="001A2BE8"/>
    <w:rsid w:val="001D25F3"/>
    <w:rsid w:val="001E3FD5"/>
    <w:rsid w:val="001F4CAB"/>
    <w:rsid w:val="00213AEF"/>
    <w:rsid w:val="00213E70"/>
    <w:rsid w:val="00220AAD"/>
    <w:rsid w:val="0022335B"/>
    <w:rsid w:val="00232B43"/>
    <w:rsid w:val="00233841"/>
    <w:rsid w:val="00244FFA"/>
    <w:rsid w:val="002867E8"/>
    <w:rsid w:val="00287A25"/>
    <w:rsid w:val="00287B5A"/>
    <w:rsid w:val="00291943"/>
    <w:rsid w:val="002A06D3"/>
    <w:rsid w:val="002A2A5A"/>
    <w:rsid w:val="002B09F4"/>
    <w:rsid w:val="002B69E1"/>
    <w:rsid w:val="002C5272"/>
    <w:rsid w:val="002E0A17"/>
    <w:rsid w:val="002E40E0"/>
    <w:rsid w:val="002F0D00"/>
    <w:rsid w:val="00300F61"/>
    <w:rsid w:val="003150D4"/>
    <w:rsid w:val="003236A6"/>
    <w:rsid w:val="00334E22"/>
    <w:rsid w:val="00346B85"/>
    <w:rsid w:val="00347FA9"/>
    <w:rsid w:val="003552C4"/>
    <w:rsid w:val="00363D66"/>
    <w:rsid w:val="00376F7B"/>
    <w:rsid w:val="00381F42"/>
    <w:rsid w:val="00390F54"/>
    <w:rsid w:val="0039475C"/>
    <w:rsid w:val="00394C58"/>
    <w:rsid w:val="003A52EC"/>
    <w:rsid w:val="003C1E37"/>
    <w:rsid w:val="003C6D02"/>
    <w:rsid w:val="003E7367"/>
    <w:rsid w:val="003F03C5"/>
    <w:rsid w:val="003F2FED"/>
    <w:rsid w:val="00410628"/>
    <w:rsid w:val="004146A9"/>
    <w:rsid w:val="00427C3E"/>
    <w:rsid w:val="00434D56"/>
    <w:rsid w:val="00436781"/>
    <w:rsid w:val="00436BFC"/>
    <w:rsid w:val="00443A71"/>
    <w:rsid w:val="00445495"/>
    <w:rsid w:val="00445EDD"/>
    <w:rsid w:val="00453CFE"/>
    <w:rsid w:val="00471C47"/>
    <w:rsid w:val="0047354B"/>
    <w:rsid w:val="004761B1"/>
    <w:rsid w:val="00480371"/>
    <w:rsid w:val="00483A8E"/>
    <w:rsid w:val="00483FDB"/>
    <w:rsid w:val="00495A6A"/>
    <w:rsid w:val="00495B34"/>
    <w:rsid w:val="004A2332"/>
    <w:rsid w:val="004C2AC9"/>
    <w:rsid w:val="004D071C"/>
    <w:rsid w:val="004D5FB5"/>
    <w:rsid w:val="004D7377"/>
    <w:rsid w:val="004E00E8"/>
    <w:rsid w:val="004E5449"/>
    <w:rsid w:val="004F5D1F"/>
    <w:rsid w:val="00502195"/>
    <w:rsid w:val="005362A2"/>
    <w:rsid w:val="00536456"/>
    <w:rsid w:val="00537793"/>
    <w:rsid w:val="00547D05"/>
    <w:rsid w:val="005501F6"/>
    <w:rsid w:val="005564F7"/>
    <w:rsid w:val="005568ED"/>
    <w:rsid w:val="00566205"/>
    <w:rsid w:val="00576EE6"/>
    <w:rsid w:val="00580E26"/>
    <w:rsid w:val="00591566"/>
    <w:rsid w:val="00591AD3"/>
    <w:rsid w:val="00596554"/>
    <w:rsid w:val="005970FB"/>
    <w:rsid w:val="005A21F8"/>
    <w:rsid w:val="005B483F"/>
    <w:rsid w:val="005D0909"/>
    <w:rsid w:val="005D17DE"/>
    <w:rsid w:val="005E1193"/>
    <w:rsid w:val="005E22EA"/>
    <w:rsid w:val="005E488F"/>
    <w:rsid w:val="00604239"/>
    <w:rsid w:val="00604D23"/>
    <w:rsid w:val="00611E84"/>
    <w:rsid w:val="00616C2F"/>
    <w:rsid w:val="00616C43"/>
    <w:rsid w:val="00616CA8"/>
    <w:rsid w:val="006240AE"/>
    <w:rsid w:val="00633CB6"/>
    <w:rsid w:val="00636526"/>
    <w:rsid w:val="0064529E"/>
    <w:rsid w:val="006523E2"/>
    <w:rsid w:val="006524D8"/>
    <w:rsid w:val="0065433B"/>
    <w:rsid w:val="006571BF"/>
    <w:rsid w:val="0067503B"/>
    <w:rsid w:val="00691E76"/>
    <w:rsid w:val="006A7452"/>
    <w:rsid w:val="006B4102"/>
    <w:rsid w:val="006B5012"/>
    <w:rsid w:val="006C08B9"/>
    <w:rsid w:val="006C354C"/>
    <w:rsid w:val="006C4DFC"/>
    <w:rsid w:val="006C6622"/>
    <w:rsid w:val="006E4293"/>
    <w:rsid w:val="006E56CB"/>
    <w:rsid w:val="00702AD0"/>
    <w:rsid w:val="00703151"/>
    <w:rsid w:val="00725CED"/>
    <w:rsid w:val="007643A9"/>
    <w:rsid w:val="00764CED"/>
    <w:rsid w:val="0076549E"/>
    <w:rsid w:val="00765E05"/>
    <w:rsid w:val="00773801"/>
    <w:rsid w:val="00777E59"/>
    <w:rsid w:val="00787870"/>
    <w:rsid w:val="00791615"/>
    <w:rsid w:val="0079409C"/>
    <w:rsid w:val="00797E21"/>
    <w:rsid w:val="007A3D84"/>
    <w:rsid w:val="007B2236"/>
    <w:rsid w:val="007B2B6A"/>
    <w:rsid w:val="007C57F8"/>
    <w:rsid w:val="007D5D5B"/>
    <w:rsid w:val="007D67D5"/>
    <w:rsid w:val="007D6E9D"/>
    <w:rsid w:val="007F2E2A"/>
    <w:rsid w:val="007F5464"/>
    <w:rsid w:val="00804752"/>
    <w:rsid w:val="008068D3"/>
    <w:rsid w:val="00810279"/>
    <w:rsid w:val="0083400C"/>
    <w:rsid w:val="008400F1"/>
    <w:rsid w:val="0084194B"/>
    <w:rsid w:val="00844F94"/>
    <w:rsid w:val="00852598"/>
    <w:rsid w:val="008553DC"/>
    <w:rsid w:val="00860453"/>
    <w:rsid w:val="00861B14"/>
    <w:rsid w:val="00876ECF"/>
    <w:rsid w:val="008B04BC"/>
    <w:rsid w:val="008B49BD"/>
    <w:rsid w:val="008B4AC7"/>
    <w:rsid w:val="008B6C0B"/>
    <w:rsid w:val="008C3E0E"/>
    <w:rsid w:val="008C5BFC"/>
    <w:rsid w:val="008D0048"/>
    <w:rsid w:val="008D1C48"/>
    <w:rsid w:val="008E14D3"/>
    <w:rsid w:val="008E2ABE"/>
    <w:rsid w:val="008E562F"/>
    <w:rsid w:val="008E68D7"/>
    <w:rsid w:val="009003DB"/>
    <w:rsid w:val="00914A5A"/>
    <w:rsid w:val="0092473F"/>
    <w:rsid w:val="00947AC7"/>
    <w:rsid w:val="009570A0"/>
    <w:rsid w:val="009729F7"/>
    <w:rsid w:val="00975B55"/>
    <w:rsid w:val="00987576"/>
    <w:rsid w:val="00991424"/>
    <w:rsid w:val="009B0E45"/>
    <w:rsid w:val="009B1743"/>
    <w:rsid w:val="009C095E"/>
    <w:rsid w:val="009D5634"/>
    <w:rsid w:val="009F106C"/>
    <w:rsid w:val="00A20694"/>
    <w:rsid w:val="00A31F88"/>
    <w:rsid w:val="00A3628E"/>
    <w:rsid w:val="00A440E0"/>
    <w:rsid w:val="00A62C84"/>
    <w:rsid w:val="00A73AFA"/>
    <w:rsid w:val="00A81377"/>
    <w:rsid w:val="00A86FCE"/>
    <w:rsid w:val="00AA09C3"/>
    <w:rsid w:val="00AA3C3A"/>
    <w:rsid w:val="00AA48CF"/>
    <w:rsid w:val="00AA595E"/>
    <w:rsid w:val="00AB48CC"/>
    <w:rsid w:val="00AD7218"/>
    <w:rsid w:val="00AE46A9"/>
    <w:rsid w:val="00AF0119"/>
    <w:rsid w:val="00AF4965"/>
    <w:rsid w:val="00B00FB9"/>
    <w:rsid w:val="00B03616"/>
    <w:rsid w:val="00B05530"/>
    <w:rsid w:val="00B06246"/>
    <w:rsid w:val="00B212B6"/>
    <w:rsid w:val="00B2704E"/>
    <w:rsid w:val="00B3232E"/>
    <w:rsid w:val="00B32D4D"/>
    <w:rsid w:val="00B414A1"/>
    <w:rsid w:val="00B42C27"/>
    <w:rsid w:val="00B45B3C"/>
    <w:rsid w:val="00B46608"/>
    <w:rsid w:val="00B4691E"/>
    <w:rsid w:val="00B46981"/>
    <w:rsid w:val="00B5556C"/>
    <w:rsid w:val="00B65123"/>
    <w:rsid w:val="00B856D6"/>
    <w:rsid w:val="00BA0950"/>
    <w:rsid w:val="00BA51BD"/>
    <w:rsid w:val="00BD0018"/>
    <w:rsid w:val="00BD47F1"/>
    <w:rsid w:val="00BE4000"/>
    <w:rsid w:val="00BF4594"/>
    <w:rsid w:val="00BF5B3B"/>
    <w:rsid w:val="00C00212"/>
    <w:rsid w:val="00C03A01"/>
    <w:rsid w:val="00C1554A"/>
    <w:rsid w:val="00C1594F"/>
    <w:rsid w:val="00C15EA6"/>
    <w:rsid w:val="00C20120"/>
    <w:rsid w:val="00C4433C"/>
    <w:rsid w:val="00C50710"/>
    <w:rsid w:val="00C52211"/>
    <w:rsid w:val="00C60EB5"/>
    <w:rsid w:val="00C7372B"/>
    <w:rsid w:val="00C748F7"/>
    <w:rsid w:val="00C75063"/>
    <w:rsid w:val="00C7596C"/>
    <w:rsid w:val="00C92007"/>
    <w:rsid w:val="00C92807"/>
    <w:rsid w:val="00CA6A7F"/>
    <w:rsid w:val="00CC47A5"/>
    <w:rsid w:val="00CD6570"/>
    <w:rsid w:val="00CE1B40"/>
    <w:rsid w:val="00CE42A4"/>
    <w:rsid w:val="00D21471"/>
    <w:rsid w:val="00D23816"/>
    <w:rsid w:val="00D37B48"/>
    <w:rsid w:val="00D411FF"/>
    <w:rsid w:val="00D440F1"/>
    <w:rsid w:val="00D54037"/>
    <w:rsid w:val="00D57442"/>
    <w:rsid w:val="00D72397"/>
    <w:rsid w:val="00D8059E"/>
    <w:rsid w:val="00D85CB2"/>
    <w:rsid w:val="00DB049C"/>
    <w:rsid w:val="00DB5E1A"/>
    <w:rsid w:val="00DC574C"/>
    <w:rsid w:val="00DD01BF"/>
    <w:rsid w:val="00DD3463"/>
    <w:rsid w:val="00DE7713"/>
    <w:rsid w:val="00DF4E5C"/>
    <w:rsid w:val="00DF5DE7"/>
    <w:rsid w:val="00E030BC"/>
    <w:rsid w:val="00E238E8"/>
    <w:rsid w:val="00E4168A"/>
    <w:rsid w:val="00E41980"/>
    <w:rsid w:val="00E469FD"/>
    <w:rsid w:val="00E50891"/>
    <w:rsid w:val="00E64BD4"/>
    <w:rsid w:val="00E75007"/>
    <w:rsid w:val="00E83B53"/>
    <w:rsid w:val="00EA6900"/>
    <w:rsid w:val="00EA7222"/>
    <w:rsid w:val="00EB20E5"/>
    <w:rsid w:val="00EB6CEB"/>
    <w:rsid w:val="00EB7DF9"/>
    <w:rsid w:val="00EC3698"/>
    <w:rsid w:val="00EC5F50"/>
    <w:rsid w:val="00ED6C32"/>
    <w:rsid w:val="00EE0470"/>
    <w:rsid w:val="00EE2CDE"/>
    <w:rsid w:val="00EF6D7D"/>
    <w:rsid w:val="00F03AAC"/>
    <w:rsid w:val="00F113D3"/>
    <w:rsid w:val="00F23B62"/>
    <w:rsid w:val="00F26709"/>
    <w:rsid w:val="00F31533"/>
    <w:rsid w:val="00F326F3"/>
    <w:rsid w:val="00F469C8"/>
    <w:rsid w:val="00F62AEE"/>
    <w:rsid w:val="00F63BC1"/>
    <w:rsid w:val="00F66214"/>
    <w:rsid w:val="00F8494B"/>
    <w:rsid w:val="00F916D0"/>
    <w:rsid w:val="00F9474D"/>
    <w:rsid w:val="00F964C1"/>
    <w:rsid w:val="00FB530F"/>
    <w:rsid w:val="00FB57F7"/>
    <w:rsid w:val="00FE0AAF"/>
    <w:rsid w:val="00FE53AC"/>
    <w:rsid w:val="00FE67B6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Колонтитул_"/>
    <w:basedOn w:val="a0"/>
    <w:rsid w:val="0055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4">
    <w:name w:val="Колонтитул"/>
    <w:basedOn w:val="af3"/>
    <w:rsid w:val="0055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Колонтитул_"/>
    <w:basedOn w:val="a0"/>
    <w:rsid w:val="0055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4">
    <w:name w:val="Колонтитул"/>
    <w:basedOn w:val="af3"/>
    <w:rsid w:val="0055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0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63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6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06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71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6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331F-AB40-48F3-8FFD-C8A866B7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ASIYA</cp:lastModifiedBy>
  <cp:revision>15</cp:revision>
  <cp:lastPrinted>2021-09-16T06:39:00Z</cp:lastPrinted>
  <dcterms:created xsi:type="dcterms:W3CDTF">2021-07-17T12:57:00Z</dcterms:created>
  <dcterms:modified xsi:type="dcterms:W3CDTF">2021-09-16T11:42:00Z</dcterms:modified>
</cp:coreProperties>
</file>