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74" w:rsidRDefault="00A36153" w:rsidP="005339B5">
      <w:pPr>
        <w:pStyle w:val="1"/>
        <w:ind w:firstLine="0"/>
        <w:jc w:val="center"/>
      </w:pPr>
      <w:r>
        <w:rPr>
          <w:b/>
          <w:bCs/>
        </w:rPr>
        <w:t>Отчет</w:t>
      </w:r>
    </w:p>
    <w:p w:rsidR="005339B5" w:rsidRDefault="005339B5" w:rsidP="005339B5">
      <w:pPr>
        <w:pStyle w:val="1"/>
        <w:ind w:firstLine="360"/>
        <w:jc w:val="center"/>
        <w:rPr>
          <w:b/>
          <w:bCs/>
        </w:rPr>
      </w:pPr>
      <w:r w:rsidRPr="005339B5">
        <w:rPr>
          <w:b/>
          <w:bCs/>
        </w:rPr>
        <w:t xml:space="preserve">о ходе реализации Администрацией Унцукульского муниципального района мероприятий, предусмотренных муниципальной программой «О противодействии коррупции в муниципальном образовании «Унцукульский район» на 218-2023 </w:t>
      </w:r>
      <w:proofErr w:type="spellStart"/>
      <w:r w:rsidRPr="005339B5">
        <w:rPr>
          <w:b/>
          <w:bCs/>
        </w:rPr>
        <w:t>годы»</w:t>
      </w:r>
      <w:proofErr w:type="spellEnd"/>
    </w:p>
    <w:p w:rsidR="005339B5" w:rsidRDefault="005339B5" w:rsidP="005339B5">
      <w:pPr>
        <w:pStyle w:val="1"/>
        <w:ind w:firstLine="360"/>
        <w:jc w:val="both"/>
        <w:rPr>
          <w:b/>
          <w:bCs/>
        </w:rPr>
      </w:pPr>
    </w:p>
    <w:p w:rsidR="00CF7B9C" w:rsidRDefault="00CF7B9C" w:rsidP="005339B5">
      <w:pPr>
        <w:pStyle w:val="1"/>
        <w:ind w:firstLine="360"/>
        <w:jc w:val="both"/>
      </w:pPr>
      <w:r>
        <w:t>29.12.2022</w:t>
      </w:r>
    </w:p>
    <w:p w:rsidR="00CF7B9C" w:rsidRDefault="00CF7B9C" w:rsidP="005339B5">
      <w:pPr>
        <w:pStyle w:val="1"/>
        <w:ind w:firstLine="360"/>
        <w:jc w:val="both"/>
      </w:pPr>
      <w:bookmarkStart w:id="0" w:name="_GoBack"/>
      <w:bookmarkEnd w:id="0"/>
    </w:p>
    <w:p w:rsidR="00C14C74" w:rsidRDefault="00A36153" w:rsidP="005339B5">
      <w:pPr>
        <w:pStyle w:val="1"/>
        <w:ind w:firstLine="360"/>
        <w:jc w:val="both"/>
      </w:pPr>
      <w:r>
        <w:t xml:space="preserve">В целях исполнения Муниципальной программы от 26 октября 2018 г. № 134 о противодействии коррупции в муниципальном образовании «Унцукульский </w:t>
      </w:r>
      <w:r>
        <w:t>район» на 2018-2023 годы» (с изменениями от 06.09.2021 №121) проведены следующие мероприятия:</w:t>
      </w:r>
    </w:p>
    <w:p w:rsidR="00C14C74" w:rsidRDefault="00A36153" w:rsidP="005339B5">
      <w:pPr>
        <w:pStyle w:val="1"/>
        <w:numPr>
          <w:ilvl w:val="0"/>
          <w:numId w:val="1"/>
        </w:numPr>
        <w:tabs>
          <w:tab w:val="left" w:pos="985"/>
        </w:tabs>
        <w:ind w:firstLine="360"/>
        <w:jc w:val="both"/>
      </w:pPr>
      <w:r>
        <w:t>муниципальные служащие представляют сведения о доходах, расходах, имуществе и обязательствах имущественного характера с использованием программы «справки БК»;</w:t>
      </w:r>
    </w:p>
    <w:p w:rsidR="00C14C74" w:rsidRDefault="00A36153" w:rsidP="005339B5">
      <w:pPr>
        <w:pStyle w:val="1"/>
        <w:numPr>
          <w:ilvl w:val="0"/>
          <w:numId w:val="1"/>
        </w:numPr>
        <w:tabs>
          <w:tab w:val="left" w:pos="913"/>
        </w:tabs>
        <w:ind w:firstLine="360"/>
        <w:jc w:val="both"/>
      </w:pPr>
      <w:r>
        <w:t>в ц</w:t>
      </w:r>
      <w:r>
        <w:t>елях проверок соблюдения муниципальными служащими требований к служебному поведению: ограничений и запретов проведены:</w:t>
      </w:r>
    </w:p>
    <w:p w:rsidR="00C14C74" w:rsidRDefault="00A36153" w:rsidP="005339B5">
      <w:pPr>
        <w:pStyle w:val="1"/>
        <w:ind w:firstLine="360"/>
        <w:jc w:val="both"/>
      </w:pPr>
      <w:r>
        <w:t xml:space="preserve">актуализация анкетных данных, по которым не выявлены муниципальные служащие - близкие родственники, находящиеся в подчинении </w:t>
      </w:r>
      <w:proofErr w:type="spellStart"/>
      <w:proofErr w:type="gramStart"/>
      <w:r>
        <w:t>друг-друга</w:t>
      </w:r>
      <w:proofErr w:type="spellEnd"/>
      <w:proofErr w:type="gramEnd"/>
      <w:r>
        <w:t xml:space="preserve">, </w:t>
      </w:r>
      <w:r>
        <w:t>основанием которого может быть возникновение конфликта интересов;</w:t>
      </w:r>
    </w:p>
    <w:p w:rsidR="00C14C74" w:rsidRDefault="00A36153" w:rsidP="005339B5">
      <w:pPr>
        <w:pStyle w:val="1"/>
        <w:ind w:firstLine="360"/>
        <w:jc w:val="both"/>
      </w:pPr>
      <w:r>
        <w:t xml:space="preserve">проведена проверка на факт управления муниципальными служащими коммерческими и некоммерческими организациями и на занятие </w:t>
      </w:r>
      <w:proofErr w:type="gramStart"/>
      <w:r>
        <w:t>индивидуальной</w:t>
      </w:r>
      <w:proofErr w:type="gramEnd"/>
      <w:r>
        <w:t xml:space="preserve"> предпринимательством. В ходе проведенной проверки, на</w:t>
      </w:r>
      <w:r>
        <w:t>личие указанных фактов выявлены у 4 муниципальных служащих из тридцати шести, которые привлечены к дисциплинарным взысканиям в виде замечания, кроме одного, в связи с увольнением от занимаемой службы;</w:t>
      </w:r>
    </w:p>
    <w:p w:rsidR="00C14C74" w:rsidRDefault="00A36153" w:rsidP="005339B5">
      <w:pPr>
        <w:pStyle w:val="1"/>
        <w:numPr>
          <w:ilvl w:val="0"/>
          <w:numId w:val="1"/>
        </w:numPr>
        <w:tabs>
          <w:tab w:val="left" w:pos="913"/>
        </w:tabs>
        <w:ind w:firstLine="360"/>
        <w:jc w:val="both"/>
      </w:pPr>
      <w:r>
        <w:t>постановлением от 26.09.2022 №135 утвержден Перечень до</w:t>
      </w:r>
      <w:r>
        <w:t xml:space="preserve">лжностей муниципальной службы, замещение которых связано с коррупционными рисками, Перечня </w:t>
      </w:r>
      <w:proofErr w:type="spellStart"/>
      <w:r>
        <w:t>коррупционно</w:t>
      </w:r>
      <w:proofErr w:type="spellEnd"/>
      <w:r>
        <w:t>-опасных функций и карты коррупционных рисков Администрации муниципального района «Унцукульский район»;</w:t>
      </w:r>
    </w:p>
    <w:p w:rsidR="00C14C74" w:rsidRDefault="00A36153" w:rsidP="005339B5">
      <w:pPr>
        <w:pStyle w:val="1"/>
        <w:numPr>
          <w:ilvl w:val="0"/>
          <w:numId w:val="1"/>
        </w:numPr>
        <w:tabs>
          <w:tab w:val="left" w:pos="918"/>
        </w:tabs>
        <w:ind w:firstLine="360"/>
        <w:jc w:val="both"/>
      </w:pPr>
      <w:r>
        <w:t xml:space="preserve">для обеспечения открытости деятельности комиссии </w:t>
      </w:r>
      <w:r>
        <w:t>по противодействию коррупции в комиссию включен председатель Общественной палаты муниципального района, на официальном сайте МО «Унцукульский район» в разделе «Противодействие коррупции» размещают протокола проведенных заседаний Комиссии по противодействию</w:t>
      </w:r>
      <w:r>
        <w:t xml:space="preserve"> коррупции, </w:t>
      </w:r>
      <w:proofErr w:type="spellStart"/>
      <w:r>
        <w:t>Комисси</w:t>
      </w:r>
      <w:proofErr w:type="spellEnd"/>
      <w:r>
        <w:t xml:space="preserve"> по соблюдению требований </w:t>
      </w:r>
      <w:proofErr w:type="gramStart"/>
      <w:r>
        <w:t>к</w:t>
      </w:r>
      <w:proofErr w:type="gramEnd"/>
      <w:r>
        <w:t xml:space="preserve"> служебному поведению и урегулированию конфликта интересов, размещаются нормативные правовые акты в области противодействия коррупции и их изменения;</w:t>
      </w:r>
      <w:proofErr w:type="gramStart"/>
      <w:r>
        <w:t xml:space="preserve"> .</w:t>
      </w:r>
      <w:proofErr w:type="gramEnd"/>
    </w:p>
    <w:p w:rsidR="00C14C74" w:rsidRDefault="00A36153" w:rsidP="005339B5">
      <w:pPr>
        <w:pStyle w:val="1"/>
        <w:numPr>
          <w:ilvl w:val="0"/>
          <w:numId w:val="1"/>
        </w:numPr>
        <w:tabs>
          <w:tab w:val="left" w:pos="922"/>
        </w:tabs>
        <w:ind w:firstLine="360"/>
        <w:jc w:val="both"/>
      </w:pPr>
      <w:r>
        <w:t>на официальном сайте муниципального района размещены сведе</w:t>
      </w:r>
      <w:r>
        <w:t>ния о доходах муниципальных служащих за отчетный 2021 год;</w:t>
      </w:r>
    </w:p>
    <w:p w:rsidR="00C14C74" w:rsidRDefault="00A36153" w:rsidP="005339B5">
      <w:pPr>
        <w:pStyle w:val="1"/>
        <w:numPr>
          <w:ilvl w:val="0"/>
          <w:numId w:val="1"/>
        </w:numPr>
        <w:tabs>
          <w:tab w:val="left" w:pos="908"/>
        </w:tabs>
        <w:ind w:firstLine="360"/>
        <w:jc w:val="both"/>
      </w:pPr>
      <w:r>
        <w:t>в результате проведенного анализа полноты отражения в должностных инструкциях служащих функциональных обязанностей, должностные инструкции некоторых служащих внесены определенные изменения;</w:t>
      </w:r>
    </w:p>
    <w:p w:rsidR="00C14C74" w:rsidRDefault="00A36153" w:rsidP="005339B5">
      <w:pPr>
        <w:pStyle w:val="1"/>
        <w:numPr>
          <w:ilvl w:val="0"/>
          <w:numId w:val="1"/>
        </w:numPr>
        <w:tabs>
          <w:tab w:val="left" w:pos="918"/>
        </w:tabs>
        <w:ind w:firstLine="360"/>
        <w:jc w:val="both"/>
      </w:pPr>
      <w:proofErr w:type="gramStart"/>
      <w:r>
        <w:t>в целях</w:t>
      </w:r>
      <w:r>
        <w:t xml:space="preserve"> обеспечение соблюдения требований законодательства Российской Федерации при поступлении граждан на муниципальную службу, в том числе </w:t>
      </w:r>
      <w:r>
        <w:lastRenderedPageBreak/>
        <w:t>принятие мер по минимизации коррупционных рисков при проведении конкурсов на замещение вакантных должностей кадровой служб</w:t>
      </w:r>
      <w:r>
        <w:t>ой проводится проверка сведений, указанных в анкетных данных, обеспечивает представление установленных для поступления документов, в том числе сведений о доходах, обеспечивает проверку кандидатов на должность руководителя на наличие факторов</w:t>
      </w:r>
      <w:proofErr w:type="gramEnd"/>
      <w:r>
        <w:t xml:space="preserve"> препятствующих</w:t>
      </w:r>
      <w:r>
        <w:t xml:space="preserve"> его замещению</w:t>
      </w:r>
      <w:proofErr w:type="gramStart"/>
      <w:r>
        <w:t xml:space="preserve"> ,</w:t>
      </w:r>
      <w:proofErr w:type="gramEnd"/>
      <w:r>
        <w:t xml:space="preserve"> путем направления запросов в надзорные органы, согласно принятому администрацией района порядку;</w:t>
      </w:r>
    </w:p>
    <w:p w:rsidR="00C14C74" w:rsidRDefault="00A36153" w:rsidP="005339B5">
      <w:pPr>
        <w:pStyle w:val="1"/>
        <w:numPr>
          <w:ilvl w:val="0"/>
          <w:numId w:val="1"/>
        </w:numPr>
        <w:tabs>
          <w:tab w:val="left" w:pos="913"/>
        </w:tabs>
        <w:ind w:firstLine="360"/>
        <w:jc w:val="both"/>
      </w:pPr>
      <w:r>
        <w:t>в отчетном году повышение квалификации по вопросам противодействия коррупции прошли: ответственное лицо по профилактике коррупции в администра</w:t>
      </w:r>
      <w:r>
        <w:t xml:space="preserve">ции района, контрактный управляющий администрации район и из лиц </w:t>
      </w:r>
      <w:proofErr w:type="gramStart"/>
      <w:r>
        <w:t>в первые</w:t>
      </w:r>
      <w:proofErr w:type="gramEnd"/>
      <w:r>
        <w:t xml:space="preserve"> поступивших на муниципальную службу начальник отдела по делам молодежи и ведущий специалист службы опеки и попечительства;</w:t>
      </w:r>
    </w:p>
    <w:p w:rsidR="00C14C74" w:rsidRDefault="00A36153" w:rsidP="005339B5">
      <w:pPr>
        <w:pStyle w:val="1"/>
        <w:numPr>
          <w:ilvl w:val="0"/>
          <w:numId w:val="1"/>
        </w:numPr>
        <w:tabs>
          <w:tab w:val="left" w:pos="918"/>
          <w:tab w:val="left" w:pos="2866"/>
          <w:tab w:val="left" w:pos="4042"/>
          <w:tab w:val="left" w:pos="5760"/>
          <w:tab w:val="left" w:pos="8861"/>
        </w:tabs>
        <w:ind w:firstLine="360"/>
        <w:jc w:val="both"/>
      </w:pPr>
      <w:r>
        <w:t>3 октября в администрации МО «Унцукульский район» был прове</w:t>
      </w:r>
      <w:r>
        <w:t>ден семинар-совещание с муниципальными служащими по антикоррупционным стандартам: вопросам соблюдения запретов, ограничений и обязанностей, установленных</w:t>
      </w:r>
      <w:r>
        <w:tab/>
        <w:t>в</w:t>
      </w:r>
      <w:r>
        <w:tab/>
        <w:t>целях</w:t>
      </w:r>
      <w:r>
        <w:tab/>
        <w:t>противодействия</w:t>
      </w:r>
      <w:r>
        <w:tab/>
        <w:t>коррупции.</w:t>
      </w:r>
    </w:p>
    <w:p w:rsidR="00C14C74" w:rsidRDefault="00A36153" w:rsidP="005339B5">
      <w:pPr>
        <w:pStyle w:val="1"/>
        <w:ind w:firstLine="0"/>
        <w:jc w:val="both"/>
      </w:pPr>
      <w:r>
        <w:t>Особое внимание уделялось понятиям «конфликт интересов» и «личная з</w:t>
      </w:r>
      <w:r>
        <w:t>аинтересованность», обязанностям муниципальных служащих сообщать работодателю о личной заинтересованности при исполнении должностных обязанностей, требованию о предотвращении конфликта интересов, ответственности за несоблюдение антикоррупционных стандартов</w:t>
      </w:r>
      <w:r>
        <w:t xml:space="preserve">, влекущие увольнение со службы. </w:t>
      </w:r>
      <w:proofErr w:type="gramStart"/>
      <w:r>
        <w:t>Также были озвучены вопросы, которые подлежат рассмотрению на комиссии по соблюдению требований к служебному поведению и урегулированию конфликта интересов, порядку получения разрешения работодателя на участие на безвозмезд</w:t>
      </w:r>
      <w:r>
        <w:t>ной основе в управлении некоммерческими организациями, порядку уведомления работодателя о выполнении иной оплачиваемой работе, если это не повлечет конфликт интересов, порядку уведомления муниципальным служащим работодателя о фактах обращения в целях склон</w:t>
      </w:r>
      <w:r>
        <w:t>ения к совершению коррупционных</w:t>
      </w:r>
      <w:proofErr w:type="gramEnd"/>
      <w:r>
        <w:t xml:space="preserve"> правонарушений.</w:t>
      </w:r>
    </w:p>
    <w:p w:rsidR="00CF7B9C" w:rsidRDefault="00CF7B9C" w:rsidP="005339B5">
      <w:pPr>
        <w:pStyle w:val="1"/>
        <w:ind w:firstLine="0"/>
        <w:jc w:val="both"/>
      </w:pPr>
    </w:p>
    <w:p w:rsidR="00CF7B9C" w:rsidRDefault="00CF7B9C" w:rsidP="005339B5">
      <w:pPr>
        <w:pStyle w:val="1"/>
        <w:ind w:firstLine="0"/>
        <w:jc w:val="both"/>
      </w:pPr>
    </w:p>
    <w:p w:rsidR="00C14C74" w:rsidRDefault="00A36153" w:rsidP="00CF7B9C">
      <w:pPr>
        <w:pStyle w:val="a4"/>
        <w:jc w:val="both"/>
      </w:pPr>
      <w:r>
        <w:t>Главный специалист</w:t>
      </w:r>
      <w:r w:rsidR="00CF7B9C">
        <w:t xml:space="preserve">                                                                       </w:t>
      </w:r>
      <w:proofErr w:type="spellStart"/>
      <w:r>
        <w:t>У.Бартыханова</w:t>
      </w:r>
      <w:proofErr w:type="spellEnd"/>
    </w:p>
    <w:sectPr w:rsidR="00C14C74">
      <w:pgSz w:w="11909" w:h="16840"/>
      <w:pgMar w:top="1154" w:right="360" w:bottom="1204" w:left="13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53" w:rsidRDefault="00A36153">
      <w:r>
        <w:separator/>
      </w:r>
    </w:p>
  </w:endnote>
  <w:endnote w:type="continuationSeparator" w:id="0">
    <w:p w:rsidR="00A36153" w:rsidRDefault="00A3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53" w:rsidRDefault="00A36153"/>
  </w:footnote>
  <w:footnote w:type="continuationSeparator" w:id="0">
    <w:p w:rsidR="00A36153" w:rsidRDefault="00A361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2D5E"/>
    <w:multiLevelType w:val="multilevel"/>
    <w:tmpl w:val="73C6F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14C74"/>
    <w:rsid w:val="005339B5"/>
    <w:rsid w:val="00A36153"/>
    <w:rsid w:val="00C14C74"/>
    <w:rsid w:val="00C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9B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9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Умаразият</cp:lastModifiedBy>
  <cp:revision>2</cp:revision>
  <cp:lastPrinted>2025-06-24T13:51:00Z</cp:lastPrinted>
  <dcterms:created xsi:type="dcterms:W3CDTF">2025-06-24T13:34:00Z</dcterms:created>
  <dcterms:modified xsi:type="dcterms:W3CDTF">2025-06-24T13:52:00Z</dcterms:modified>
</cp:coreProperties>
</file>